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11B7B" w14:textId="5F1E3966" w:rsidR="00F115D9" w:rsidRPr="00373A32" w:rsidRDefault="00373A32" w:rsidP="000C08D0">
      <w:pPr>
        <w:spacing w:line="360" w:lineRule="auto"/>
        <w:jc w:val="center"/>
        <w:rPr>
          <w:b/>
          <w:sz w:val="24"/>
          <w:szCs w:val="24"/>
          <w:lang w:val="id-ID"/>
        </w:rPr>
      </w:pPr>
      <w:proofErr w:type="spellStart"/>
      <w:r w:rsidRPr="000C08D0">
        <w:rPr>
          <w:b/>
          <w:sz w:val="24"/>
          <w:szCs w:val="24"/>
          <w:lang w:val="en-US"/>
        </w:rPr>
        <w:t>Analisis</w:t>
      </w:r>
      <w:proofErr w:type="spellEnd"/>
      <w:r w:rsidRPr="000C08D0">
        <w:rPr>
          <w:b/>
          <w:sz w:val="24"/>
          <w:szCs w:val="24"/>
          <w:lang w:val="en-US"/>
        </w:rPr>
        <w:t xml:space="preserve"> </w:t>
      </w:r>
      <w:proofErr w:type="spellStart"/>
      <w:r w:rsidRPr="000C08D0">
        <w:rPr>
          <w:b/>
          <w:sz w:val="24"/>
          <w:szCs w:val="24"/>
          <w:lang w:val="en-US"/>
        </w:rPr>
        <w:t>Transaksi</w:t>
      </w:r>
      <w:proofErr w:type="spellEnd"/>
      <w:r w:rsidRPr="000C08D0">
        <w:rPr>
          <w:b/>
          <w:sz w:val="24"/>
          <w:szCs w:val="24"/>
          <w:lang w:val="en-US"/>
        </w:rPr>
        <w:t xml:space="preserve"> </w:t>
      </w:r>
      <w:proofErr w:type="spellStart"/>
      <w:r w:rsidRPr="000C08D0">
        <w:rPr>
          <w:b/>
          <w:sz w:val="24"/>
          <w:szCs w:val="24"/>
          <w:lang w:val="en-US"/>
        </w:rPr>
        <w:t>Pasar</w:t>
      </w:r>
      <w:proofErr w:type="spellEnd"/>
      <w:r w:rsidRPr="000C08D0">
        <w:rPr>
          <w:b/>
          <w:sz w:val="24"/>
          <w:szCs w:val="24"/>
          <w:lang w:val="en-US"/>
        </w:rPr>
        <w:t xml:space="preserve"> </w:t>
      </w:r>
      <w:proofErr w:type="spellStart"/>
      <w:r w:rsidRPr="000C08D0">
        <w:rPr>
          <w:b/>
          <w:sz w:val="24"/>
          <w:szCs w:val="24"/>
          <w:lang w:val="en-US"/>
        </w:rPr>
        <w:t>Valuta</w:t>
      </w:r>
      <w:proofErr w:type="spellEnd"/>
      <w:r w:rsidRPr="000C08D0">
        <w:rPr>
          <w:b/>
          <w:sz w:val="24"/>
          <w:szCs w:val="24"/>
          <w:lang w:val="en-US"/>
        </w:rPr>
        <w:t xml:space="preserve"> </w:t>
      </w:r>
      <w:proofErr w:type="spellStart"/>
      <w:r w:rsidRPr="000C08D0">
        <w:rPr>
          <w:b/>
          <w:sz w:val="24"/>
          <w:szCs w:val="24"/>
          <w:lang w:val="en-US"/>
        </w:rPr>
        <w:t>Asing</w:t>
      </w:r>
      <w:proofErr w:type="spellEnd"/>
      <w:r w:rsidRPr="000C08D0">
        <w:rPr>
          <w:b/>
          <w:sz w:val="24"/>
          <w:szCs w:val="24"/>
          <w:lang w:val="en-US"/>
        </w:rPr>
        <w:t xml:space="preserve"> (Al-</w:t>
      </w:r>
      <w:proofErr w:type="spellStart"/>
      <w:r w:rsidRPr="000C08D0">
        <w:rPr>
          <w:b/>
          <w:sz w:val="24"/>
          <w:szCs w:val="24"/>
          <w:lang w:val="en-US"/>
        </w:rPr>
        <w:t>Sharf</w:t>
      </w:r>
      <w:proofErr w:type="spellEnd"/>
      <w:r w:rsidRPr="000C08D0">
        <w:rPr>
          <w:b/>
          <w:sz w:val="24"/>
          <w:szCs w:val="24"/>
          <w:lang w:val="en-US"/>
        </w:rPr>
        <w:t xml:space="preserve">) </w:t>
      </w:r>
      <w:r>
        <w:rPr>
          <w:b/>
          <w:sz w:val="24"/>
          <w:szCs w:val="24"/>
          <w:lang w:val="id-ID"/>
        </w:rPr>
        <w:t xml:space="preserve">Pada </w:t>
      </w:r>
      <w:r w:rsidRPr="000C08D0">
        <w:rPr>
          <w:b/>
          <w:sz w:val="24"/>
          <w:szCs w:val="24"/>
          <w:lang w:val="en-US"/>
        </w:rPr>
        <w:t xml:space="preserve">Bank </w:t>
      </w:r>
      <w:proofErr w:type="spellStart"/>
      <w:r w:rsidRPr="000C08D0">
        <w:rPr>
          <w:b/>
          <w:sz w:val="24"/>
          <w:szCs w:val="24"/>
          <w:lang w:val="en-US"/>
        </w:rPr>
        <w:t>Syariah</w:t>
      </w:r>
      <w:proofErr w:type="spellEnd"/>
      <w:r>
        <w:rPr>
          <w:b/>
          <w:sz w:val="24"/>
          <w:szCs w:val="24"/>
          <w:lang w:val="id-ID"/>
        </w:rPr>
        <w:t xml:space="preserve"> Melalui Aplikasi Perbankan</w:t>
      </w:r>
    </w:p>
    <w:p w14:paraId="232EC082" w14:textId="77777777" w:rsidR="00373A32" w:rsidRPr="00373A32" w:rsidRDefault="00373A32" w:rsidP="000C08D0">
      <w:pPr>
        <w:spacing w:line="360" w:lineRule="auto"/>
        <w:jc w:val="center"/>
        <w:rPr>
          <w:b/>
          <w:sz w:val="24"/>
          <w:szCs w:val="24"/>
          <w:lang w:val="id-ID"/>
        </w:rPr>
      </w:pPr>
    </w:p>
    <w:p w14:paraId="1EBAAA32" w14:textId="77777777" w:rsidR="000349E1" w:rsidRPr="000349E1" w:rsidRDefault="000349E1" w:rsidP="000349E1">
      <w:pPr>
        <w:spacing w:line="360" w:lineRule="auto"/>
        <w:jc w:val="both"/>
        <w:rPr>
          <w:b/>
          <w:sz w:val="24"/>
          <w:szCs w:val="24"/>
          <w:lang w:val="en-US"/>
        </w:rPr>
      </w:pPr>
      <w:r w:rsidRPr="000349E1">
        <w:rPr>
          <w:b/>
          <w:sz w:val="24"/>
          <w:szCs w:val="24"/>
          <w:lang w:val="en-US"/>
        </w:rPr>
        <w:t>INDAH DATIN NADLIROH</w:t>
      </w:r>
    </w:p>
    <w:p w14:paraId="3A70429C" w14:textId="77777777" w:rsidR="000349E1" w:rsidRDefault="000349E1" w:rsidP="000349E1">
      <w:pPr>
        <w:spacing w:line="360" w:lineRule="auto"/>
        <w:jc w:val="both"/>
        <w:rPr>
          <w:b/>
          <w:sz w:val="24"/>
          <w:szCs w:val="24"/>
          <w:lang w:val="id-ID"/>
        </w:rPr>
      </w:pPr>
      <w:r w:rsidRPr="000349E1">
        <w:rPr>
          <w:b/>
          <w:sz w:val="24"/>
          <w:szCs w:val="24"/>
          <w:lang w:val="en-US"/>
        </w:rPr>
        <w:t>MUDJI</w:t>
      </w:r>
    </w:p>
    <w:p w14:paraId="554DFF18" w14:textId="77777777" w:rsidR="000349E1" w:rsidRDefault="000349E1" w:rsidP="000349E1">
      <w:pPr>
        <w:spacing w:line="360" w:lineRule="auto"/>
        <w:jc w:val="both"/>
        <w:rPr>
          <w:b/>
          <w:sz w:val="24"/>
          <w:szCs w:val="24"/>
          <w:lang w:val="id-ID"/>
        </w:rPr>
      </w:pPr>
      <w:bookmarkStart w:id="0" w:name="_GoBack"/>
      <w:bookmarkEnd w:id="0"/>
    </w:p>
    <w:p w14:paraId="02E37F52" w14:textId="7FB81D6E" w:rsidR="008141EA" w:rsidRPr="000C08D0" w:rsidRDefault="008141EA" w:rsidP="000349E1">
      <w:pPr>
        <w:spacing w:line="360" w:lineRule="auto"/>
        <w:jc w:val="both"/>
        <w:rPr>
          <w:sz w:val="24"/>
          <w:szCs w:val="24"/>
          <w:lang w:val="en-US"/>
        </w:rPr>
      </w:pPr>
      <w:proofErr w:type="spellStart"/>
      <w:proofErr w:type="gramStart"/>
      <w:r w:rsidRPr="000C08D0">
        <w:rPr>
          <w:sz w:val="24"/>
          <w:szCs w:val="24"/>
          <w:lang w:val="en-US"/>
        </w:rPr>
        <w:t>Abstrak</w:t>
      </w:r>
      <w:proofErr w:type="spellEnd"/>
      <w:r w:rsidRPr="000C08D0">
        <w:rPr>
          <w:sz w:val="24"/>
          <w:szCs w:val="24"/>
          <w:lang w:val="en-US"/>
        </w:rPr>
        <w:t xml:space="preserve"> </w:t>
      </w:r>
      <w:r w:rsidR="006F1830" w:rsidRPr="000C08D0">
        <w:rPr>
          <w:sz w:val="24"/>
          <w:szCs w:val="24"/>
          <w:lang w:val="en-US"/>
        </w:rPr>
        <w:t>:</w:t>
      </w:r>
      <w:proofErr w:type="gramEnd"/>
    </w:p>
    <w:p w14:paraId="28BB9038" w14:textId="2FBC0C6E" w:rsidR="006F1830" w:rsidRPr="000C08D0" w:rsidRDefault="006F1830" w:rsidP="000C08D0">
      <w:pPr>
        <w:spacing w:line="360" w:lineRule="auto"/>
        <w:jc w:val="both"/>
        <w:rPr>
          <w:sz w:val="24"/>
          <w:szCs w:val="24"/>
          <w:lang w:val="en-US"/>
        </w:rPr>
      </w:pPr>
      <w:proofErr w:type="spellStart"/>
      <w:r w:rsidRPr="000C08D0">
        <w:rPr>
          <w:sz w:val="24"/>
          <w:szCs w:val="24"/>
          <w:lang w:val="en-US"/>
        </w:rPr>
        <w:t>Penelitian</w:t>
      </w:r>
      <w:proofErr w:type="spellEnd"/>
      <w:r w:rsidRPr="000C08D0">
        <w:rPr>
          <w:sz w:val="24"/>
          <w:szCs w:val="24"/>
          <w:lang w:val="en-US"/>
        </w:rPr>
        <w:t xml:space="preserve"> </w:t>
      </w:r>
      <w:proofErr w:type="spellStart"/>
      <w:r w:rsidRPr="000C08D0">
        <w:rPr>
          <w:sz w:val="24"/>
          <w:szCs w:val="24"/>
          <w:lang w:val="en-US"/>
        </w:rPr>
        <w:t>ini</w:t>
      </w:r>
      <w:proofErr w:type="spellEnd"/>
      <w:r w:rsidRPr="000C08D0">
        <w:rPr>
          <w:sz w:val="24"/>
          <w:szCs w:val="24"/>
          <w:lang w:val="en-US"/>
        </w:rPr>
        <w:t xml:space="preserve"> </w:t>
      </w:r>
      <w:proofErr w:type="spellStart"/>
      <w:r w:rsidRPr="000C08D0">
        <w:rPr>
          <w:sz w:val="24"/>
          <w:szCs w:val="24"/>
          <w:lang w:val="en-US"/>
        </w:rPr>
        <w:t>bertujuan</w:t>
      </w:r>
      <w:proofErr w:type="spellEnd"/>
      <w:r w:rsidRPr="000C08D0">
        <w:rPr>
          <w:sz w:val="24"/>
          <w:szCs w:val="24"/>
          <w:lang w:val="en-US"/>
        </w:rPr>
        <w:t xml:space="preserve"> </w:t>
      </w:r>
      <w:proofErr w:type="spellStart"/>
      <w:r w:rsidRPr="000C08D0">
        <w:rPr>
          <w:sz w:val="24"/>
          <w:szCs w:val="24"/>
          <w:lang w:val="en-US"/>
        </w:rPr>
        <w:t>untuk</w:t>
      </w:r>
      <w:proofErr w:type="spellEnd"/>
      <w:r w:rsidRPr="000C08D0">
        <w:rPr>
          <w:sz w:val="24"/>
          <w:szCs w:val="24"/>
          <w:lang w:val="en-US"/>
        </w:rPr>
        <w:t xml:space="preserve"> </w:t>
      </w:r>
      <w:proofErr w:type="spellStart"/>
      <w:r w:rsidRPr="000C08D0">
        <w:rPr>
          <w:sz w:val="24"/>
          <w:szCs w:val="24"/>
          <w:lang w:val="en-US"/>
        </w:rPr>
        <w:t>mengetahui</w:t>
      </w:r>
      <w:proofErr w:type="spellEnd"/>
      <w:r w:rsidRPr="000C08D0">
        <w:rPr>
          <w:sz w:val="24"/>
          <w:szCs w:val="24"/>
          <w:lang w:val="en-US"/>
        </w:rPr>
        <w:t xml:space="preserve"> </w:t>
      </w:r>
      <w:proofErr w:type="spellStart"/>
      <w:r w:rsidRPr="000C08D0">
        <w:rPr>
          <w:sz w:val="24"/>
          <w:szCs w:val="24"/>
          <w:lang w:val="en-US"/>
        </w:rPr>
        <w:t>sistem</w:t>
      </w:r>
      <w:proofErr w:type="spellEnd"/>
      <w:r w:rsidRPr="000C08D0">
        <w:rPr>
          <w:sz w:val="24"/>
          <w:szCs w:val="24"/>
          <w:lang w:val="en-US"/>
        </w:rPr>
        <w:t xml:space="preserve"> </w:t>
      </w:r>
      <w:proofErr w:type="spellStart"/>
      <w:r w:rsidRPr="000C08D0">
        <w:rPr>
          <w:sz w:val="24"/>
          <w:szCs w:val="24"/>
          <w:lang w:val="en-US"/>
        </w:rPr>
        <w:t>devisa</w:t>
      </w:r>
      <w:proofErr w:type="spellEnd"/>
      <w:r w:rsidRPr="000C08D0">
        <w:rPr>
          <w:sz w:val="24"/>
          <w:szCs w:val="24"/>
          <w:lang w:val="en-US"/>
        </w:rPr>
        <w:t xml:space="preserve"> </w:t>
      </w:r>
      <w:proofErr w:type="spellStart"/>
      <w:r w:rsidRPr="000C08D0">
        <w:rPr>
          <w:sz w:val="24"/>
          <w:szCs w:val="24"/>
          <w:lang w:val="en-US"/>
        </w:rPr>
        <w:t>syariah</w:t>
      </w:r>
      <w:proofErr w:type="spellEnd"/>
      <w:r w:rsidRPr="000C08D0">
        <w:rPr>
          <w:sz w:val="24"/>
          <w:szCs w:val="24"/>
          <w:lang w:val="en-US"/>
        </w:rPr>
        <w:t xml:space="preserve"> (Al-</w:t>
      </w:r>
      <w:proofErr w:type="spellStart"/>
      <w:r w:rsidRPr="000C08D0">
        <w:rPr>
          <w:sz w:val="24"/>
          <w:szCs w:val="24"/>
          <w:lang w:val="en-US"/>
        </w:rPr>
        <w:t>Sharf</w:t>
      </w:r>
      <w:proofErr w:type="spellEnd"/>
      <w:r w:rsidRPr="000C08D0">
        <w:rPr>
          <w:sz w:val="24"/>
          <w:szCs w:val="24"/>
          <w:lang w:val="en-US"/>
        </w:rPr>
        <w:t xml:space="preserve">) </w:t>
      </w:r>
      <w:proofErr w:type="spellStart"/>
      <w:r w:rsidRPr="000C08D0">
        <w:rPr>
          <w:sz w:val="24"/>
          <w:szCs w:val="24"/>
          <w:lang w:val="en-US"/>
        </w:rPr>
        <w:t>pada</w:t>
      </w:r>
      <w:proofErr w:type="spellEnd"/>
      <w:r w:rsidRPr="000C08D0">
        <w:rPr>
          <w:sz w:val="24"/>
          <w:szCs w:val="24"/>
          <w:lang w:val="en-US"/>
        </w:rPr>
        <w:t xml:space="preserve"> bank </w:t>
      </w:r>
      <w:proofErr w:type="spellStart"/>
      <w:r w:rsidRPr="000C08D0">
        <w:rPr>
          <w:sz w:val="24"/>
          <w:szCs w:val="24"/>
          <w:lang w:val="en-US"/>
        </w:rPr>
        <w:t>syariah</w:t>
      </w:r>
      <w:proofErr w:type="spellEnd"/>
      <w:r w:rsidRPr="000C08D0">
        <w:rPr>
          <w:sz w:val="24"/>
          <w:szCs w:val="24"/>
          <w:lang w:val="en-US"/>
        </w:rPr>
        <w:t xml:space="preserve"> </w:t>
      </w:r>
      <w:proofErr w:type="spellStart"/>
      <w:r w:rsidRPr="000C08D0">
        <w:rPr>
          <w:sz w:val="24"/>
          <w:szCs w:val="24"/>
          <w:lang w:val="en-US"/>
        </w:rPr>
        <w:t>dan</w:t>
      </w:r>
      <w:proofErr w:type="spellEnd"/>
      <w:r w:rsidRPr="000C08D0">
        <w:rPr>
          <w:sz w:val="24"/>
          <w:szCs w:val="24"/>
          <w:lang w:val="en-US"/>
        </w:rPr>
        <w:t xml:space="preserve"> </w:t>
      </w:r>
      <w:proofErr w:type="spellStart"/>
      <w:r w:rsidRPr="000C08D0">
        <w:rPr>
          <w:sz w:val="24"/>
          <w:szCs w:val="24"/>
          <w:lang w:val="en-US"/>
        </w:rPr>
        <w:t>pandangan</w:t>
      </w:r>
      <w:proofErr w:type="spellEnd"/>
      <w:r w:rsidRPr="000C08D0">
        <w:rPr>
          <w:sz w:val="24"/>
          <w:szCs w:val="24"/>
          <w:lang w:val="en-US"/>
        </w:rPr>
        <w:t xml:space="preserve"> bank </w:t>
      </w:r>
      <w:proofErr w:type="spellStart"/>
      <w:r w:rsidRPr="000C08D0">
        <w:rPr>
          <w:sz w:val="24"/>
          <w:szCs w:val="24"/>
          <w:lang w:val="en-US"/>
        </w:rPr>
        <w:t>syariah</w:t>
      </w:r>
      <w:proofErr w:type="spellEnd"/>
      <w:r w:rsidRPr="000C08D0">
        <w:rPr>
          <w:sz w:val="24"/>
          <w:szCs w:val="24"/>
          <w:lang w:val="en-US"/>
        </w:rPr>
        <w:t xml:space="preserve"> </w:t>
      </w:r>
      <w:proofErr w:type="spellStart"/>
      <w:r w:rsidRPr="000C08D0">
        <w:rPr>
          <w:sz w:val="24"/>
          <w:szCs w:val="24"/>
          <w:lang w:val="en-US"/>
        </w:rPr>
        <w:t>terhadap</w:t>
      </w:r>
      <w:proofErr w:type="spellEnd"/>
      <w:r w:rsidRPr="000C08D0">
        <w:rPr>
          <w:sz w:val="24"/>
          <w:szCs w:val="24"/>
          <w:lang w:val="en-US"/>
        </w:rPr>
        <w:t xml:space="preserve"> </w:t>
      </w:r>
      <w:proofErr w:type="spellStart"/>
      <w:r w:rsidRPr="000C08D0">
        <w:rPr>
          <w:sz w:val="24"/>
          <w:szCs w:val="24"/>
          <w:lang w:val="en-US"/>
        </w:rPr>
        <w:t>akad</w:t>
      </w:r>
      <w:proofErr w:type="spellEnd"/>
      <w:r w:rsidRPr="000C08D0">
        <w:rPr>
          <w:sz w:val="24"/>
          <w:szCs w:val="24"/>
          <w:lang w:val="en-US"/>
        </w:rPr>
        <w:t xml:space="preserve"> </w:t>
      </w:r>
      <w:proofErr w:type="spellStart"/>
      <w:r w:rsidRPr="000C08D0">
        <w:rPr>
          <w:sz w:val="24"/>
          <w:szCs w:val="24"/>
          <w:lang w:val="en-US"/>
        </w:rPr>
        <w:t>penukaran</w:t>
      </w:r>
      <w:proofErr w:type="spellEnd"/>
      <w:r w:rsidRPr="000C08D0">
        <w:rPr>
          <w:sz w:val="24"/>
          <w:szCs w:val="24"/>
          <w:lang w:val="en-US"/>
        </w:rPr>
        <w:t xml:space="preserve"> </w:t>
      </w:r>
      <w:proofErr w:type="spellStart"/>
      <w:r w:rsidRPr="000C08D0">
        <w:rPr>
          <w:sz w:val="24"/>
          <w:szCs w:val="24"/>
          <w:lang w:val="en-US"/>
        </w:rPr>
        <w:t>mata</w:t>
      </w:r>
      <w:proofErr w:type="spellEnd"/>
      <w:r w:rsidRPr="000C08D0">
        <w:rPr>
          <w:sz w:val="24"/>
          <w:szCs w:val="24"/>
          <w:lang w:val="en-US"/>
        </w:rPr>
        <w:t xml:space="preserve"> </w:t>
      </w:r>
      <w:proofErr w:type="spellStart"/>
      <w:r w:rsidRPr="000C08D0">
        <w:rPr>
          <w:sz w:val="24"/>
          <w:szCs w:val="24"/>
          <w:lang w:val="en-US"/>
        </w:rPr>
        <w:t>uang</w:t>
      </w:r>
      <w:proofErr w:type="spellEnd"/>
      <w:r w:rsidRPr="000C08D0">
        <w:rPr>
          <w:sz w:val="24"/>
          <w:szCs w:val="24"/>
          <w:lang w:val="en-US"/>
        </w:rPr>
        <w:t xml:space="preserve"> </w:t>
      </w:r>
      <w:proofErr w:type="spellStart"/>
      <w:r w:rsidRPr="000C08D0">
        <w:rPr>
          <w:sz w:val="24"/>
          <w:szCs w:val="24"/>
          <w:lang w:val="en-US"/>
        </w:rPr>
        <w:t>asing</w:t>
      </w:r>
      <w:proofErr w:type="spellEnd"/>
      <w:r w:rsidRPr="000C08D0">
        <w:rPr>
          <w:sz w:val="24"/>
          <w:szCs w:val="24"/>
          <w:lang w:val="en-US"/>
        </w:rPr>
        <w:t xml:space="preserve"> </w:t>
      </w:r>
      <w:proofErr w:type="spellStart"/>
      <w:r w:rsidRPr="000C08D0">
        <w:rPr>
          <w:sz w:val="24"/>
          <w:szCs w:val="24"/>
          <w:lang w:val="en-US"/>
        </w:rPr>
        <w:t>sesuai</w:t>
      </w:r>
      <w:proofErr w:type="spellEnd"/>
      <w:r w:rsidRPr="000C08D0">
        <w:rPr>
          <w:sz w:val="24"/>
          <w:szCs w:val="24"/>
          <w:lang w:val="en-US"/>
        </w:rPr>
        <w:t xml:space="preserve"> </w:t>
      </w:r>
      <w:proofErr w:type="spellStart"/>
      <w:r w:rsidRPr="000C08D0">
        <w:rPr>
          <w:sz w:val="24"/>
          <w:szCs w:val="24"/>
          <w:lang w:val="en-US"/>
        </w:rPr>
        <w:t>dengan</w:t>
      </w:r>
      <w:proofErr w:type="spellEnd"/>
      <w:r w:rsidRPr="000C08D0">
        <w:rPr>
          <w:sz w:val="24"/>
          <w:szCs w:val="24"/>
          <w:lang w:val="en-US"/>
        </w:rPr>
        <w:t xml:space="preserve"> </w:t>
      </w:r>
      <w:proofErr w:type="spellStart"/>
      <w:r w:rsidRPr="000C08D0">
        <w:rPr>
          <w:sz w:val="24"/>
          <w:szCs w:val="24"/>
          <w:lang w:val="en-US"/>
        </w:rPr>
        <w:t>prinsip</w:t>
      </w:r>
      <w:proofErr w:type="spellEnd"/>
      <w:r w:rsidRPr="000C08D0">
        <w:rPr>
          <w:sz w:val="24"/>
          <w:szCs w:val="24"/>
          <w:lang w:val="en-US"/>
        </w:rPr>
        <w:t xml:space="preserve"> yang </w:t>
      </w:r>
      <w:proofErr w:type="spellStart"/>
      <w:r w:rsidRPr="000C08D0">
        <w:rPr>
          <w:sz w:val="24"/>
          <w:szCs w:val="24"/>
          <w:lang w:val="en-US"/>
        </w:rPr>
        <w:t>berlaku</w:t>
      </w:r>
      <w:proofErr w:type="spellEnd"/>
      <w:r w:rsidRPr="000C08D0">
        <w:rPr>
          <w:sz w:val="24"/>
          <w:szCs w:val="24"/>
          <w:lang w:val="en-US"/>
        </w:rPr>
        <w:t xml:space="preserve"> </w:t>
      </w:r>
      <w:proofErr w:type="spellStart"/>
      <w:r w:rsidRPr="000C08D0">
        <w:rPr>
          <w:sz w:val="24"/>
          <w:szCs w:val="24"/>
          <w:lang w:val="en-US"/>
        </w:rPr>
        <w:t>diajaran</w:t>
      </w:r>
      <w:proofErr w:type="spellEnd"/>
      <w:r w:rsidRPr="000C08D0">
        <w:rPr>
          <w:sz w:val="24"/>
          <w:szCs w:val="24"/>
          <w:lang w:val="en-US"/>
        </w:rPr>
        <w:t xml:space="preserve"> Islam (</w:t>
      </w:r>
      <w:proofErr w:type="spellStart"/>
      <w:r w:rsidRPr="000C08D0">
        <w:rPr>
          <w:sz w:val="24"/>
          <w:szCs w:val="24"/>
          <w:lang w:val="en-US"/>
        </w:rPr>
        <w:t>Syariah</w:t>
      </w:r>
      <w:proofErr w:type="spellEnd"/>
      <w:r w:rsidRPr="000C08D0">
        <w:rPr>
          <w:sz w:val="24"/>
          <w:szCs w:val="24"/>
          <w:lang w:val="en-US"/>
        </w:rPr>
        <w:t xml:space="preserve">). </w:t>
      </w:r>
      <w:proofErr w:type="spellStart"/>
      <w:r w:rsidRPr="000C08D0">
        <w:rPr>
          <w:sz w:val="24"/>
          <w:szCs w:val="24"/>
          <w:lang w:val="en-US"/>
        </w:rPr>
        <w:t>Penelitian</w:t>
      </w:r>
      <w:proofErr w:type="spellEnd"/>
      <w:r w:rsidRPr="000C08D0">
        <w:rPr>
          <w:sz w:val="24"/>
          <w:szCs w:val="24"/>
          <w:lang w:val="en-US"/>
        </w:rPr>
        <w:t xml:space="preserve"> </w:t>
      </w:r>
      <w:proofErr w:type="spellStart"/>
      <w:r w:rsidRPr="000C08D0">
        <w:rPr>
          <w:sz w:val="24"/>
          <w:szCs w:val="24"/>
          <w:lang w:val="en-US"/>
        </w:rPr>
        <w:t>ini</w:t>
      </w:r>
      <w:proofErr w:type="spellEnd"/>
      <w:r w:rsidRPr="000C08D0">
        <w:rPr>
          <w:sz w:val="24"/>
          <w:szCs w:val="24"/>
          <w:lang w:val="en-US"/>
        </w:rPr>
        <w:t xml:space="preserve"> </w:t>
      </w:r>
      <w:proofErr w:type="spellStart"/>
      <w:r w:rsidRPr="000C08D0">
        <w:rPr>
          <w:sz w:val="24"/>
          <w:szCs w:val="24"/>
          <w:lang w:val="en-US"/>
        </w:rPr>
        <w:t>merupakan</w:t>
      </w:r>
      <w:proofErr w:type="spellEnd"/>
      <w:r w:rsidRPr="000C08D0">
        <w:rPr>
          <w:sz w:val="24"/>
          <w:szCs w:val="24"/>
          <w:lang w:val="en-US"/>
        </w:rPr>
        <w:t xml:space="preserve"> </w:t>
      </w:r>
      <w:proofErr w:type="spellStart"/>
      <w:r w:rsidRPr="000C08D0">
        <w:rPr>
          <w:sz w:val="24"/>
          <w:szCs w:val="24"/>
          <w:lang w:val="en-US"/>
        </w:rPr>
        <w:t>jenis</w:t>
      </w:r>
      <w:proofErr w:type="spellEnd"/>
      <w:r w:rsidRPr="000C08D0">
        <w:rPr>
          <w:sz w:val="24"/>
          <w:szCs w:val="24"/>
          <w:lang w:val="en-US"/>
        </w:rPr>
        <w:t xml:space="preserve"> </w:t>
      </w:r>
      <w:proofErr w:type="spellStart"/>
      <w:r w:rsidRPr="000C08D0">
        <w:rPr>
          <w:sz w:val="24"/>
          <w:szCs w:val="24"/>
          <w:lang w:val="en-US"/>
        </w:rPr>
        <w:t>penelitian</w:t>
      </w:r>
      <w:proofErr w:type="spellEnd"/>
      <w:r w:rsidRPr="000C08D0">
        <w:rPr>
          <w:sz w:val="24"/>
          <w:szCs w:val="24"/>
          <w:lang w:val="en-US"/>
        </w:rPr>
        <w:t xml:space="preserve"> </w:t>
      </w:r>
      <w:r w:rsidRPr="000C08D0">
        <w:rPr>
          <w:sz w:val="24"/>
          <w:szCs w:val="24"/>
        </w:rPr>
        <w:t>studi literatur. Metode studi literatur adalah serangkaian kegiatan yang berkenaan dengan metode pengumpulan data pustaka, membaca dan mencatat, serta mengelolah bahan penelitian</w:t>
      </w:r>
      <w:r w:rsidRPr="000C08D0">
        <w:rPr>
          <w:sz w:val="24"/>
          <w:szCs w:val="24"/>
          <w:lang w:val="en-US"/>
        </w:rPr>
        <w:t xml:space="preserve">. </w:t>
      </w:r>
      <w:proofErr w:type="spellStart"/>
      <w:r w:rsidRPr="000C08D0">
        <w:rPr>
          <w:sz w:val="24"/>
          <w:szCs w:val="24"/>
          <w:lang w:val="en-US"/>
        </w:rPr>
        <w:t>Hasil</w:t>
      </w:r>
      <w:proofErr w:type="spellEnd"/>
      <w:r w:rsidRPr="000C08D0">
        <w:rPr>
          <w:sz w:val="24"/>
          <w:szCs w:val="24"/>
          <w:lang w:val="en-US"/>
        </w:rPr>
        <w:t xml:space="preserve"> </w:t>
      </w:r>
      <w:proofErr w:type="spellStart"/>
      <w:r w:rsidRPr="000C08D0">
        <w:rPr>
          <w:sz w:val="24"/>
          <w:szCs w:val="24"/>
          <w:lang w:val="en-US"/>
        </w:rPr>
        <w:t>penelitian</w:t>
      </w:r>
      <w:proofErr w:type="spellEnd"/>
      <w:r w:rsidRPr="000C08D0">
        <w:rPr>
          <w:sz w:val="24"/>
          <w:szCs w:val="24"/>
          <w:lang w:val="en-US"/>
        </w:rPr>
        <w:t xml:space="preserve"> </w:t>
      </w:r>
      <w:proofErr w:type="spellStart"/>
      <w:r w:rsidRPr="000C08D0">
        <w:rPr>
          <w:sz w:val="24"/>
          <w:szCs w:val="24"/>
          <w:lang w:val="en-US"/>
        </w:rPr>
        <w:t>ini</w:t>
      </w:r>
      <w:proofErr w:type="spellEnd"/>
      <w:r w:rsidRPr="000C08D0">
        <w:rPr>
          <w:sz w:val="24"/>
          <w:szCs w:val="24"/>
          <w:lang w:val="en-US"/>
        </w:rPr>
        <w:t xml:space="preserve"> </w:t>
      </w:r>
      <w:proofErr w:type="spellStart"/>
      <w:r w:rsidRPr="000C08D0">
        <w:rPr>
          <w:sz w:val="24"/>
          <w:szCs w:val="24"/>
          <w:lang w:val="en-US"/>
        </w:rPr>
        <w:t>menunjukkan</w:t>
      </w:r>
      <w:proofErr w:type="spellEnd"/>
      <w:r w:rsidRPr="000C08D0">
        <w:rPr>
          <w:sz w:val="24"/>
          <w:szCs w:val="24"/>
          <w:lang w:val="en-US"/>
        </w:rPr>
        <w:t xml:space="preserve"> </w:t>
      </w:r>
      <w:proofErr w:type="spellStart"/>
      <w:r w:rsidRPr="000C08D0">
        <w:rPr>
          <w:sz w:val="24"/>
          <w:szCs w:val="24"/>
          <w:lang w:val="en-US"/>
        </w:rPr>
        <w:t>bahwa</w:t>
      </w:r>
      <w:proofErr w:type="spellEnd"/>
      <w:r w:rsidRPr="000C08D0">
        <w:rPr>
          <w:sz w:val="24"/>
          <w:szCs w:val="24"/>
          <w:lang w:val="en-US"/>
        </w:rPr>
        <w:t xml:space="preserve"> </w:t>
      </w:r>
      <w:proofErr w:type="spellStart"/>
      <w:r w:rsidRPr="000C08D0">
        <w:rPr>
          <w:sz w:val="24"/>
          <w:szCs w:val="24"/>
          <w:lang w:val="en-US"/>
        </w:rPr>
        <w:t>praktek</w:t>
      </w:r>
      <w:proofErr w:type="spellEnd"/>
      <w:r w:rsidRPr="000C08D0">
        <w:rPr>
          <w:sz w:val="24"/>
          <w:szCs w:val="24"/>
          <w:lang w:val="en-US"/>
        </w:rPr>
        <w:t xml:space="preserve"> </w:t>
      </w:r>
      <w:proofErr w:type="spellStart"/>
      <w:r w:rsidRPr="000C08D0">
        <w:rPr>
          <w:sz w:val="24"/>
          <w:szCs w:val="24"/>
          <w:lang w:val="en-US"/>
        </w:rPr>
        <w:t>jual</w:t>
      </w:r>
      <w:proofErr w:type="spellEnd"/>
      <w:r w:rsidRPr="000C08D0">
        <w:rPr>
          <w:sz w:val="24"/>
          <w:szCs w:val="24"/>
          <w:lang w:val="en-US"/>
        </w:rPr>
        <w:t xml:space="preserve"> </w:t>
      </w:r>
      <w:proofErr w:type="spellStart"/>
      <w:r w:rsidRPr="000C08D0">
        <w:rPr>
          <w:sz w:val="24"/>
          <w:szCs w:val="24"/>
          <w:lang w:val="en-US"/>
        </w:rPr>
        <w:t>beli</w:t>
      </w:r>
      <w:proofErr w:type="spellEnd"/>
      <w:r w:rsidRPr="000C08D0">
        <w:rPr>
          <w:sz w:val="24"/>
          <w:szCs w:val="24"/>
          <w:lang w:val="en-US"/>
        </w:rPr>
        <w:t xml:space="preserve"> </w:t>
      </w:r>
      <w:proofErr w:type="spellStart"/>
      <w:r w:rsidRPr="000C08D0">
        <w:rPr>
          <w:sz w:val="24"/>
          <w:szCs w:val="24"/>
          <w:lang w:val="en-US"/>
        </w:rPr>
        <w:t>mata</w:t>
      </w:r>
      <w:proofErr w:type="spellEnd"/>
      <w:r w:rsidRPr="000C08D0">
        <w:rPr>
          <w:sz w:val="24"/>
          <w:szCs w:val="24"/>
          <w:lang w:val="en-US"/>
        </w:rPr>
        <w:t xml:space="preserve"> </w:t>
      </w:r>
      <w:proofErr w:type="spellStart"/>
      <w:r w:rsidRPr="000C08D0">
        <w:rPr>
          <w:sz w:val="24"/>
          <w:szCs w:val="24"/>
          <w:lang w:val="en-US"/>
        </w:rPr>
        <w:t>uang</w:t>
      </w:r>
      <w:proofErr w:type="spellEnd"/>
      <w:r w:rsidRPr="000C08D0">
        <w:rPr>
          <w:sz w:val="24"/>
          <w:szCs w:val="24"/>
          <w:lang w:val="en-US"/>
        </w:rPr>
        <w:t xml:space="preserve"> </w:t>
      </w:r>
      <w:proofErr w:type="spellStart"/>
      <w:r w:rsidRPr="000C08D0">
        <w:rPr>
          <w:sz w:val="24"/>
          <w:szCs w:val="24"/>
          <w:lang w:val="en-US"/>
        </w:rPr>
        <w:t>asing</w:t>
      </w:r>
      <w:proofErr w:type="spellEnd"/>
      <w:r w:rsidRPr="000C08D0">
        <w:rPr>
          <w:sz w:val="24"/>
          <w:szCs w:val="24"/>
          <w:lang w:val="en-US"/>
        </w:rPr>
        <w:t xml:space="preserve"> (Al-</w:t>
      </w:r>
      <w:proofErr w:type="spellStart"/>
      <w:r w:rsidRPr="000C08D0">
        <w:rPr>
          <w:sz w:val="24"/>
          <w:szCs w:val="24"/>
          <w:lang w:val="en-US"/>
        </w:rPr>
        <w:t>Sharf</w:t>
      </w:r>
      <w:proofErr w:type="spellEnd"/>
      <w:r w:rsidRPr="000C08D0">
        <w:rPr>
          <w:sz w:val="24"/>
          <w:szCs w:val="24"/>
          <w:lang w:val="en-US"/>
        </w:rPr>
        <w:t xml:space="preserve">) </w:t>
      </w:r>
      <w:proofErr w:type="spellStart"/>
      <w:r w:rsidRPr="000C08D0">
        <w:rPr>
          <w:sz w:val="24"/>
          <w:szCs w:val="24"/>
          <w:lang w:val="en-US"/>
        </w:rPr>
        <w:t>menurut</w:t>
      </w:r>
      <w:proofErr w:type="spellEnd"/>
      <w:r w:rsidRPr="000C08D0">
        <w:rPr>
          <w:sz w:val="24"/>
          <w:szCs w:val="24"/>
          <w:lang w:val="en-US"/>
        </w:rPr>
        <w:t xml:space="preserve"> </w:t>
      </w:r>
      <w:r w:rsidR="00277A3C" w:rsidRPr="000C08D0">
        <w:rPr>
          <w:sz w:val="24"/>
          <w:szCs w:val="24"/>
        </w:rPr>
        <w:t xml:space="preserve">Dewan Syariah Nasional Majelis Ulama Indonesia (DSN-MUI) </w:t>
      </w:r>
      <w:proofErr w:type="spellStart"/>
      <w:r w:rsidRPr="000C08D0">
        <w:rPr>
          <w:sz w:val="24"/>
          <w:szCs w:val="24"/>
          <w:lang w:val="en-US"/>
        </w:rPr>
        <w:t>adalah</w:t>
      </w:r>
      <w:proofErr w:type="spellEnd"/>
      <w:r w:rsidRPr="000C08D0">
        <w:rPr>
          <w:sz w:val="24"/>
          <w:szCs w:val="24"/>
          <w:lang w:val="en-US"/>
        </w:rPr>
        <w:t xml:space="preserve"> </w:t>
      </w:r>
      <w:proofErr w:type="spellStart"/>
      <w:r w:rsidRPr="000C08D0">
        <w:rPr>
          <w:sz w:val="24"/>
          <w:szCs w:val="24"/>
          <w:lang w:val="en-US"/>
        </w:rPr>
        <w:t>diperbolehkan</w:t>
      </w:r>
      <w:proofErr w:type="spellEnd"/>
      <w:r w:rsidRPr="000C08D0">
        <w:rPr>
          <w:sz w:val="24"/>
          <w:szCs w:val="24"/>
          <w:lang w:val="en-US"/>
        </w:rPr>
        <w:t xml:space="preserve"> </w:t>
      </w:r>
      <w:proofErr w:type="spellStart"/>
      <w:r w:rsidRPr="000C08D0">
        <w:rPr>
          <w:sz w:val="24"/>
          <w:szCs w:val="24"/>
          <w:lang w:val="en-US"/>
        </w:rPr>
        <w:t>jika</w:t>
      </w:r>
      <w:proofErr w:type="spellEnd"/>
      <w:r w:rsidRPr="000C08D0">
        <w:rPr>
          <w:sz w:val="24"/>
          <w:szCs w:val="24"/>
          <w:lang w:val="en-US"/>
        </w:rPr>
        <w:t xml:space="preserve"> </w:t>
      </w:r>
      <w:proofErr w:type="spellStart"/>
      <w:r w:rsidRPr="000C08D0">
        <w:rPr>
          <w:sz w:val="24"/>
          <w:szCs w:val="24"/>
          <w:lang w:val="en-US"/>
        </w:rPr>
        <w:t>dilakukan</w:t>
      </w:r>
      <w:proofErr w:type="spellEnd"/>
      <w:r w:rsidRPr="000C08D0">
        <w:rPr>
          <w:sz w:val="24"/>
          <w:szCs w:val="24"/>
          <w:lang w:val="en-US"/>
        </w:rPr>
        <w:t xml:space="preserve"> </w:t>
      </w:r>
      <w:proofErr w:type="spellStart"/>
      <w:r w:rsidRPr="000C08D0">
        <w:rPr>
          <w:sz w:val="24"/>
          <w:szCs w:val="24"/>
          <w:lang w:val="en-US"/>
        </w:rPr>
        <w:t>atas</w:t>
      </w:r>
      <w:proofErr w:type="spellEnd"/>
      <w:r w:rsidRPr="000C08D0">
        <w:rPr>
          <w:sz w:val="24"/>
          <w:szCs w:val="24"/>
          <w:lang w:val="en-US"/>
        </w:rPr>
        <w:t xml:space="preserve"> </w:t>
      </w:r>
      <w:proofErr w:type="spellStart"/>
      <w:r w:rsidRPr="000C08D0">
        <w:rPr>
          <w:sz w:val="24"/>
          <w:szCs w:val="24"/>
          <w:lang w:val="en-US"/>
        </w:rPr>
        <w:t>dasar</w:t>
      </w:r>
      <w:proofErr w:type="spellEnd"/>
      <w:r w:rsidRPr="000C08D0">
        <w:rPr>
          <w:sz w:val="24"/>
          <w:szCs w:val="24"/>
          <w:lang w:val="en-US"/>
        </w:rPr>
        <w:t xml:space="preserve"> </w:t>
      </w:r>
      <w:proofErr w:type="spellStart"/>
      <w:r w:rsidRPr="000C08D0">
        <w:rPr>
          <w:sz w:val="24"/>
          <w:szCs w:val="24"/>
          <w:lang w:val="en-US"/>
        </w:rPr>
        <w:t>kerelaan</w:t>
      </w:r>
      <w:proofErr w:type="spellEnd"/>
      <w:r w:rsidRPr="000C08D0">
        <w:rPr>
          <w:sz w:val="24"/>
          <w:szCs w:val="24"/>
          <w:lang w:val="en-US"/>
        </w:rPr>
        <w:t xml:space="preserve"> </w:t>
      </w:r>
      <w:proofErr w:type="spellStart"/>
      <w:r w:rsidRPr="000C08D0">
        <w:rPr>
          <w:sz w:val="24"/>
          <w:szCs w:val="24"/>
          <w:lang w:val="en-US"/>
        </w:rPr>
        <w:t>antara</w:t>
      </w:r>
      <w:proofErr w:type="spellEnd"/>
      <w:r w:rsidRPr="000C08D0">
        <w:rPr>
          <w:sz w:val="24"/>
          <w:szCs w:val="24"/>
          <w:lang w:val="en-US"/>
        </w:rPr>
        <w:t xml:space="preserve"> </w:t>
      </w:r>
      <w:proofErr w:type="spellStart"/>
      <w:r w:rsidRPr="000C08D0">
        <w:rPr>
          <w:sz w:val="24"/>
          <w:szCs w:val="24"/>
          <w:lang w:val="en-US"/>
        </w:rPr>
        <w:t>kedua</w:t>
      </w:r>
      <w:proofErr w:type="spellEnd"/>
      <w:r w:rsidRPr="000C08D0">
        <w:rPr>
          <w:sz w:val="24"/>
          <w:szCs w:val="24"/>
          <w:lang w:val="en-US"/>
        </w:rPr>
        <w:t xml:space="preserve"> </w:t>
      </w:r>
      <w:proofErr w:type="spellStart"/>
      <w:r w:rsidRPr="000C08D0">
        <w:rPr>
          <w:sz w:val="24"/>
          <w:szCs w:val="24"/>
          <w:lang w:val="en-US"/>
        </w:rPr>
        <w:t>belah</w:t>
      </w:r>
      <w:proofErr w:type="spellEnd"/>
      <w:r w:rsidRPr="000C08D0">
        <w:rPr>
          <w:sz w:val="24"/>
          <w:szCs w:val="24"/>
          <w:lang w:val="en-US"/>
        </w:rPr>
        <w:t xml:space="preserve"> </w:t>
      </w:r>
      <w:proofErr w:type="spellStart"/>
      <w:r w:rsidRPr="000C08D0">
        <w:rPr>
          <w:sz w:val="24"/>
          <w:szCs w:val="24"/>
          <w:lang w:val="en-US"/>
        </w:rPr>
        <w:t>pihak</w:t>
      </w:r>
      <w:proofErr w:type="spellEnd"/>
      <w:r w:rsidRPr="000C08D0">
        <w:rPr>
          <w:sz w:val="24"/>
          <w:szCs w:val="24"/>
          <w:lang w:val="en-US"/>
        </w:rPr>
        <w:t xml:space="preserve"> </w:t>
      </w:r>
      <w:proofErr w:type="spellStart"/>
      <w:r w:rsidRPr="000C08D0">
        <w:rPr>
          <w:sz w:val="24"/>
          <w:szCs w:val="24"/>
          <w:lang w:val="en-US"/>
        </w:rPr>
        <w:t>dan</w:t>
      </w:r>
      <w:proofErr w:type="spellEnd"/>
      <w:r w:rsidRPr="000C08D0">
        <w:rPr>
          <w:sz w:val="24"/>
          <w:szCs w:val="24"/>
          <w:lang w:val="en-US"/>
        </w:rPr>
        <w:t xml:space="preserve"> </w:t>
      </w:r>
      <w:proofErr w:type="spellStart"/>
      <w:r w:rsidRPr="000C08D0">
        <w:rPr>
          <w:sz w:val="24"/>
          <w:szCs w:val="24"/>
          <w:lang w:val="en-US"/>
        </w:rPr>
        <w:t>secara</w:t>
      </w:r>
      <w:proofErr w:type="spellEnd"/>
      <w:r w:rsidR="00277A3C" w:rsidRPr="000C08D0">
        <w:rPr>
          <w:sz w:val="24"/>
          <w:szCs w:val="24"/>
          <w:lang w:val="en-US"/>
        </w:rPr>
        <w:t xml:space="preserve"> </w:t>
      </w:r>
      <w:proofErr w:type="spellStart"/>
      <w:r w:rsidRPr="000C08D0">
        <w:rPr>
          <w:sz w:val="24"/>
          <w:szCs w:val="24"/>
          <w:lang w:val="en-US"/>
        </w:rPr>
        <w:t>tunai</w:t>
      </w:r>
      <w:proofErr w:type="spellEnd"/>
      <w:r w:rsidRPr="000C08D0">
        <w:rPr>
          <w:sz w:val="24"/>
          <w:szCs w:val="24"/>
          <w:lang w:val="en-US"/>
        </w:rPr>
        <w:t xml:space="preserve"> (</w:t>
      </w:r>
      <w:r w:rsidRPr="000C08D0">
        <w:rPr>
          <w:i/>
          <w:iCs/>
          <w:sz w:val="24"/>
          <w:szCs w:val="24"/>
          <w:lang w:val="en-US"/>
        </w:rPr>
        <w:t>spot</w:t>
      </w:r>
      <w:r w:rsidRPr="000C08D0">
        <w:rPr>
          <w:sz w:val="24"/>
          <w:szCs w:val="24"/>
          <w:lang w:val="en-US"/>
        </w:rPr>
        <w:t>)</w:t>
      </w:r>
      <w:r w:rsidR="00277A3C" w:rsidRPr="000C08D0">
        <w:rPr>
          <w:sz w:val="24"/>
          <w:szCs w:val="24"/>
          <w:lang w:val="en-US"/>
        </w:rPr>
        <w:t xml:space="preserve">. </w:t>
      </w:r>
      <w:r w:rsidR="00277A3C" w:rsidRPr="000C08D0">
        <w:rPr>
          <w:sz w:val="24"/>
          <w:szCs w:val="24"/>
        </w:rPr>
        <w:t>Dengan adanya transaksi valuta asing dilaksanakan secara tunai, maka gharar dalam akad al-sharf ini akan hilang</w:t>
      </w:r>
      <w:r w:rsidR="00277A3C" w:rsidRPr="000C08D0">
        <w:rPr>
          <w:sz w:val="24"/>
          <w:szCs w:val="24"/>
          <w:lang w:val="en-US"/>
        </w:rPr>
        <w:t xml:space="preserve">. </w:t>
      </w:r>
      <w:proofErr w:type="spellStart"/>
      <w:r w:rsidRPr="000C08D0">
        <w:rPr>
          <w:sz w:val="24"/>
          <w:szCs w:val="24"/>
          <w:lang w:val="en-US"/>
        </w:rPr>
        <w:t>Keterlibatan</w:t>
      </w:r>
      <w:proofErr w:type="spellEnd"/>
      <w:r w:rsidRPr="000C08D0">
        <w:rPr>
          <w:sz w:val="24"/>
          <w:szCs w:val="24"/>
          <w:lang w:val="en-US"/>
        </w:rPr>
        <w:t xml:space="preserve"> Bank </w:t>
      </w:r>
      <w:proofErr w:type="spellStart"/>
      <w:r w:rsidR="00277A3C" w:rsidRPr="000C08D0">
        <w:rPr>
          <w:sz w:val="24"/>
          <w:szCs w:val="24"/>
          <w:lang w:val="en-US"/>
        </w:rPr>
        <w:t>Syariah</w:t>
      </w:r>
      <w:proofErr w:type="spellEnd"/>
      <w:r w:rsidR="00277A3C" w:rsidRPr="000C08D0">
        <w:rPr>
          <w:sz w:val="24"/>
          <w:szCs w:val="24"/>
          <w:lang w:val="en-US"/>
        </w:rPr>
        <w:t xml:space="preserve"> </w:t>
      </w:r>
      <w:proofErr w:type="spellStart"/>
      <w:r w:rsidRPr="000C08D0">
        <w:rPr>
          <w:sz w:val="24"/>
          <w:szCs w:val="24"/>
          <w:lang w:val="en-US"/>
        </w:rPr>
        <w:t>dalam</w:t>
      </w:r>
      <w:proofErr w:type="spellEnd"/>
      <w:r w:rsidRPr="000C08D0">
        <w:rPr>
          <w:sz w:val="24"/>
          <w:szCs w:val="24"/>
          <w:lang w:val="en-US"/>
        </w:rPr>
        <w:t xml:space="preserve"> </w:t>
      </w:r>
      <w:proofErr w:type="spellStart"/>
      <w:r w:rsidRPr="000C08D0">
        <w:rPr>
          <w:sz w:val="24"/>
          <w:szCs w:val="24"/>
          <w:lang w:val="en-US"/>
        </w:rPr>
        <w:t>penerapan</w:t>
      </w:r>
      <w:proofErr w:type="spellEnd"/>
      <w:r w:rsidRPr="000C08D0">
        <w:rPr>
          <w:sz w:val="24"/>
          <w:szCs w:val="24"/>
          <w:lang w:val="en-US"/>
        </w:rPr>
        <w:t xml:space="preserve"> </w:t>
      </w:r>
      <w:proofErr w:type="spellStart"/>
      <w:r w:rsidRPr="000C08D0">
        <w:rPr>
          <w:sz w:val="24"/>
          <w:szCs w:val="24"/>
          <w:lang w:val="en-US"/>
        </w:rPr>
        <w:t>aplikasi</w:t>
      </w:r>
      <w:proofErr w:type="spellEnd"/>
      <w:r w:rsidRPr="000C08D0">
        <w:rPr>
          <w:sz w:val="24"/>
          <w:szCs w:val="24"/>
          <w:lang w:val="en-US"/>
        </w:rPr>
        <w:t xml:space="preserve"> </w:t>
      </w:r>
      <w:proofErr w:type="spellStart"/>
      <w:r w:rsidRPr="000C08D0">
        <w:rPr>
          <w:sz w:val="24"/>
          <w:szCs w:val="24"/>
          <w:lang w:val="en-US"/>
        </w:rPr>
        <w:t>perdagangan</w:t>
      </w:r>
      <w:proofErr w:type="spellEnd"/>
      <w:r w:rsidRPr="000C08D0">
        <w:rPr>
          <w:sz w:val="24"/>
          <w:szCs w:val="24"/>
          <w:lang w:val="en-US"/>
        </w:rPr>
        <w:t xml:space="preserve"> </w:t>
      </w:r>
      <w:proofErr w:type="spellStart"/>
      <w:r w:rsidRPr="000C08D0">
        <w:rPr>
          <w:sz w:val="24"/>
          <w:szCs w:val="24"/>
          <w:lang w:val="en-US"/>
        </w:rPr>
        <w:t>valuta</w:t>
      </w:r>
      <w:proofErr w:type="spellEnd"/>
      <w:r w:rsidRPr="000C08D0">
        <w:rPr>
          <w:sz w:val="24"/>
          <w:szCs w:val="24"/>
          <w:lang w:val="en-US"/>
        </w:rPr>
        <w:t xml:space="preserve"> </w:t>
      </w:r>
      <w:proofErr w:type="spellStart"/>
      <w:r w:rsidRPr="000C08D0">
        <w:rPr>
          <w:sz w:val="24"/>
          <w:szCs w:val="24"/>
          <w:lang w:val="en-US"/>
        </w:rPr>
        <w:t>asing</w:t>
      </w:r>
      <w:proofErr w:type="spellEnd"/>
      <w:r w:rsidRPr="000C08D0">
        <w:rPr>
          <w:sz w:val="24"/>
          <w:szCs w:val="24"/>
          <w:lang w:val="en-US"/>
        </w:rPr>
        <w:t xml:space="preserve">, bank </w:t>
      </w:r>
      <w:proofErr w:type="spellStart"/>
      <w:r w:rsidRPr="000C08D0">
        <w:rPr>
          <w:sz w:val="24"/>
          <w:szCs w:val="24"/>
          <w:lang w:val="en-US"/>
        </w:rPr>
        <w:t>pada</w:t>
      </w:r>
      <w:proofErr w:type="spellEnd"/>
      <w:r w:rsidRPr="000C08D0">
        <w:rPr>
          <w:sz w:val="24"/>
          <w:szCs w:val="24"/>
          <w:lang w:val="en-US"/>
        </w:rPr>
        <w:t xml:space="preserve"> </w:t>
      </w:r>
      <w:proofErr w:type="spellStart"/>
      <w:r w:rsidRPr="000C08D0">
        <w:rPr>
          <w:sz w:val="24"/>
          <w:szCs w:val="24"/>
          <w:lang w:val="en-US"/>
        </w:rPr>
        <w:t>hakikatnya</w:t>
      </w:r>
      <w:proofErr w:type="spellEnd"/>
      <w:r w:rsidRPr="000C08D0">
        <w:rPr>
          <w:sz w:val="24"/>
          <w:szCs w:val="24"/>
          <w:lang w:val="en-US"/>
        </w:rPr>
        <w:t xml:space="preserve"> </w:t>
      </w:r>
      <w:proofErr w:type="spellStart"/>
      <w:r w:rsidRPr="000C08D0">
        <w:rPr>
          <w:sz w:val="24"/>
          <w:szCs w:val="24"/>
          <w:lang w:val="en-US"/>
        </w:rPr>
        <w:t>adalah</w:t>
      </w:r>
      <w:proofErr w:type="spellEnd"/>
      <w:r w:rsidRPr="000C08D0">
        <w:rPr>
          <w:sz w:val="24"/>
          <w:szCs w:val="24"/>
          <w:lang w:val="en-US"/>
        </w:rPr>
        <w:t xml:space="preserve"> </w:t>
      </w:r>
      <w:proofErr w:type="spellStart"/>
      <w:r w:rsidRPr="000C08D0">
        <w:rPr>
          <w:sz w:val="24"/>
          <w:szCs w:val="24"/>
          <w:lang w:val="en-US"/>
        </w:rPr>
        <w:t>Perantara</w:t>
      </w:r>
      <w:proofErr w:type="spellEnd"/>
      <w:r w:rsidRPr="000C08D0">
        <w:rPr>
          <w:sz w:val="24"/>
          <w:szCs w:val="24"/>
          <w:lang w:val="en-US"/>
        </w:rPr>
        <w:t xml:space="preserve"> </w:t>
      </w:r>
      <w:proofErr w:type="spellStart"/>
      <w:r w:rsidRPr="000C08D0">
        <w:rPr>
          <w:sz w:val="24"/>
          <w:szCs w:val="24"/>
          <w:lang w:val="en-US"/>
        </w:rPr>
        <w:t>Institusi</w:t>
      </w:r>
      <w:proofErr w:type="spellEnd"/>
      <w:r w:rsidRPr="000C08D0">
        <w:rPr>
          <w:sz w:val="24"/>
          <w:szCs w:val="24"/>
          <w:lang w:val="en-US"/>
        </w:rPr>
        <w:t xml:space="preserve"> </w:t>
      </w:r>
      <w:proofErr w:type="spellStart"/>
      <w:r w:rsidRPr="000C08D0">
        <w:rPr>
          <w:sz w:val="24"/>
          <w:szCs w:val="24"/>
          <w:lang w:val="en-US"/>
        </w:rPr>
        <w:t>antara</w:t>
      </w:r>
      <w:proofErr w:type="spellEnd"/>
      <w:r w:rsidRPr="000C08D0">
        <w:rPr>
          <w:sz w:val="24"/>
          <w:szCs w:val="24"/>
          <w:lang w:val="en-US"/>
        </w:rPr>
        <w:t xml:space="preserve"> </w:t>
      </w:r>
      <w:proofErr w:type="spellStart"/>
      <w:r w:rsidRPr="000C08D0">
        <w:rPr>
          <w:sz w:val="24"/>
          <w:szCs w:val="24"/>
          <w:lang w:val="en-US"/>
        </w:rPr>
        <w:t>penabung</w:t>
      </w:r>
      <w:proofErr w:type="spellEnd"/>
      <w:r w:rsidRPr="000C08D0">
        <w:rPr>
          <w:sz w:val="24"/>
          <w:szCs w:val="24"/>
          <w:lang w:val="en-US"/>
        </w:rPr>
        <w:t xml:space="preserve"> </w:t>
      </w:r>
      <w:proofErr w:type="spellStart"/>
      <w:r w:rsidRPr="000C08D0">
        <w:rPr>
          <w:sz w:val="24"/>
          <w:szCs w:val="24"/>
          <w:lang w:val="en-US"/>
        </w:rPr>
        <w:t>dan</w:t>
      </w:r>
      <w:proofErr w:type="spellEnd"/>
      <w:r w:rsidRPr="000C08D0">
        <w:rPr>
          <w:sz w:val="24"/>
          <w:szCs w:val="24"/>
          <w:lang w:val="en-US"/>
        </w:rPr>
        <w:t xml:space="preserve"> investor</w:t>
      </w:r>
      <w:r w:rsidR="008F33F5" w:rsidRPr="000C08D0">
        <w:rPr>
          <w:sz w:val="24"/>
          <w:szCs w:val="24"/>
          <w:lang w:val="en-US"/>
        </w:rPr>
        <w:t xml:space="preserve">. </w:t>
      </w:r>
      <w:proofErr w:type="spellStart"/>
      <w:r w:rsidRPr="000C08D0">
        <w:rPr>
          <w:sz w:val="24"/>
          <w:szCs w:val="24"/>
          <w:lang w:val="en-US"/>
        </w:rPr>
        <w:t>Namun</w:t>
      </w:r>
      <w:proofErr w:type="spellEnd"/>
      <w:r w:rsidRPr="000C08D0">
        <w:rPr>
          <w:sz w:val="24"/>
          <w:szCs w:val="24"/>
          <w:lang w:val="en-US"/>
        </w:rPr>
        <w:t xml:space="preserve">, bank </w:t>
      </w:r>
      <w:proofErr w:type="spellStart"/>
      <w:r w:rsidRPr="000C08D0">
        <w:rPr>
          <w:sz w:val="24"/>
          <w:szCs w:val="24"/>
          <w:lang w:val="en-US"/>
        </w:rPr>
        <w:t>syariah</w:t>
      </w:r>
      <w:proofErr w:type="spellEnd"/>
      <w:r w:rsidRPr="000C08D0">
        <w:rPr>
          <w:sz w:val="24"/>
          <w:szCs w:val="24"/>
          <w:lang w:val="en-US"/>
        </w:rPr>
        <w:t xml:space="preserve"> </w:t>
      </w:r>
      <w:proofErr w:type="spellStart"/>
      <w:r w:rsidRPr="000C08D0">
        <w:rPr>
          <w:sz w:val="24"/>
          <w:szCs w:val="24"/>
          <w:lang w:val="en-US"/>
        </w:rPr>
        <w:t>harus</w:t>
      </w:r>
      <w:proofErr w:type="spellEnd"/>
      <w:r w:rsidRPr="000C08D0">
        <w:rPr>
          <w:sz w:val="24"/>
          <w:szCs w:val="24"/>
          <w:lang w:val="en-US"/>
        </w:rPr>
        <w:t xml:space="preserve"> </w:t>
      </w:r>
      <w:proofErr w:type="spellStart"/>
      <w:r w:rsidRPr="000C08D0">
        <w:rPr>
          <w:sz w:val="24"/>
          <w:szCs w:val="24"/>
          <w:lang w:val="en-US"/>
        </w:rPr>
        <w:t>memenuhi</w:t>
      </w:r>
      <w:proofErr w:type="spellEnd"/>
      <w:r w:rsidRPr="000C08D0">
        <w:rPr>
          <w:sz w:val="24"/>
          <w:szCs w:val="24"/>
          <w:lang w:val="en-US"/>
        </w:rPr>
        <w:t xml:space="preserve"> </w:t>
      </w:r>
      <w:proofErr w:type="spellStart"/>
      <w:r w:rsidRPr="000C08D0">
        <w:rPr>
          <w:sz w:val="24"/>
          <w:szCs w:val="24"/>
          <w:lang w:val="en-US"/>
        </w:rPr>
        <w:t>ketentuan</w:t>
      </w:r>
      <w:proofErr w:type="spellEnd"/>
      <w:r w:rsidRPr="000C08D0">
        <w:rPr>
          <w:sz w:val="24"/>
          <w:szCs w:val="24"/>
          <w:lang w:val="en-US"/>
        </w:rPr>
        <w:t xml:space="preserve"> </w:t>
      </w:r>
      <w:proofErr w:type="spellStart"/>
      <w:r w:rsidRPr="000C08D0">
        <w:rPr>
          <w:sz w:val="24"/>
          <w:szCs w:val="24"/>
          <w:lang w:val="en-US"/>
        </w:rPr>
        <w:t>Syariah</w:t>
      </w:r>
      <w:proofErr w:type="spellEnd"/>
      <w:r w:rsidRPr="000C08D0">
        <w:rPr>
          <w:sz w:val="24"/>
          <w:szCs w:val="24"/>
          <w:lang w:val="en-US"/>
        </w:rPr>
        <w:t xml:space="preserve"> </w:t>
      </w:r>
      <w:proofErr w:type="spellStart"/>
      <w:r w:rsidRPr="000C08D0">
        <w:rPr>
          <w:sz w:val="24"/>
          <w:szCs w:val="24"/>
          <w:lang w:val="en-US"/>
        </w:rPr>
        <w:t>berdasarkan</w:t>
      </w:r>
      <w:proofErr w:type="spellEnd"/>
      <w:r w:rsidR="008F33F5" w:rsidRPr="000C08D0">
        <w:rPr>
          <w:sz w:val="24"/>
          <w:szCs w:val="24"/>
          <w:lang w:val="en-US"/>
        </w:rPr>
        <w:t xml:space="preserve"> </w:t>
      </w:r>
      <w:proofErr w:type="spellStart"/>
      <w:r w:rsidR="008F33F5" w:rsidRPr="000C08D0">
        <w:rPr>
          <w:sz w:val="24"/>
          <w:szCs w:val="24"/>
          <w:lang w:val="en-US"/>
        </w:rPr>
        <w:t>ajaran</w:t>
      </w:r>
      <w:proofErr w:type="spellEnd"/>
      <w:r w:rsidR="008F33F5" w:rsidRPr="000C08D0">
        <w:rPr>
          <w:sz w:val="24"/>
          <w:szCs w:val="24"/>
          <w:lang w:val="en-US"/>
        </w:rPr>
        <w:t xml:space="preserve"> yang </w:t>
      </w:r>
      <w:proofErr w:type="spellStart"/>
      <w:r w:rsidR="008F33F5" w:rsidRPr="000C08D0">
        <w:rPr>
          <w:sz w:val="24"/>
          <w:szCs w:val="24"/>
          <w:lang w:val="en-US"/>
        </w:rPr>
        <w:t>berlaku</w:t>
      </w:r>
      <w:proofErr w:type="spellEnd"/>
      <w:r w:rsidR="008F33F5" w:rsidRPr="000C08D0">
        <w:rPr>
          <w:sz w:val="24"/>
          <w:szCs w:val="24"/>
          <w:lang w:val="en-US"/>
        </w:rPr>
        <w:t>.</w:t>
      </w:r>
    </w:p>
    <w:p w14:paraId="5C77F024" w14:textId="202665D8" w:rsidR="006F1830" w:rsidRPr="000C08D0" w:rsidRDefault="006F1830" w:rsidP="000C08D0">
      <w:pPr>
        <w:spacing w:line="360" w:lineRule="auto"/>
        <w:jc w:val="both"/>
        <w:rPr>
          <w:sz w:val="24"/>
          <w:szCs w:val="24"/>
          <w:lang w:val="en-US"/>
        </w:rPr>
      </w:pPr>
      <w:r w:rsidRPr="000C08D0">
        <w:rPr>
          <w:sz w:val="24"/>
          <w:szCs w:val="24"/>
          <w:lang w:val="en-US"/>
        </w:rPr>
        <w:t xml:space="preserve">Kata </w:t>
      </w:r>
      <w:proofErr w:type="spellStart"/>
      <w:proofErr w:type="gramStart"/>
      <w:r w:rsidRPr="000C08D0">
        <w:rPr>
          <w:sz w:val="24"/>
          <w:szCs w:val="24"/>
          <w:lang w:val="en-US"/>
        </w:rPr>
        <w:t>kunci</w:t>
      </w:r>
      <w:proofErr w:type="spellEnd"/>
      <w:r w:rsidR="008F33F5" w:rsidRPr="000C08D0">
        <w:rPr>
          <w:sz w:val="24"/>
          <w:szCs w:val="24"/>
          <w:lang w:val="en-US"/>
        </w:rPr>
        <w:t xml:space="preserve"> </w:t>
      </w:r>
      <w:r w:rsidRPr="000C08D0">
        <w:rPr>
          <w:sz w:val="24"/>
          <w:szCs w:val="24"/>
          <w:lang w:val="en-US"/>
        </w:rPr>
        <w:t>:</w:t>
      </w:r>
      <w:proofErr w:type="gramEnd"/>
      <w:r w:rsidR="00A35D4B">
        <w:rPr>
          <w:sz w:val="24"/>
          <w:szCs w:val="24"/>
          <w:lang w:val="en-US"/>
        </w:rPr>
        <w:t xml:space="preserve"> </w:t>
      </w:r>
      <w:proofErr w:type="spellStart"/>
      <w:r w:rsidR="00A35D4B">
        <w:rPr>
          <w:sz w:val="24"/>
          <w:szCs w:val="24"/>
          <w:lang w:val="en-US"/>
        </w:rPr>
        <w:t>Valuta</w:t>
      </w:r>
      <w:proofErr w:type="spellEnd"/>
      <w:r w:rsidR="00A35D4B">
        <w:rPr>
          <w:sz w:val="24"/>
          <w:szCs w:val="24"/>
          <w:lang w:val="en-US"/>
        </w:rPr>
        <w:t xml:space="preserve"> </w:t>
      </w:r>
      <w:proofErr w:type="spellStart"/>
      <w:r w:rsidR="00A35D4B">
        <w:rPr>
          <w:sz w:val="24"/>
          <w:szCs w:val="24"/>
          <w:lang w:val="en-US"/>
        </w:rPr>
        <w:t>Asing</w:t>
      </w:r>
      <w:proofErr w:type="spellEnd"/>
      <w:r w:rsidRPr="000C08D0">
        <w:rPr>
          <w:sz w:val="24"/>
          <w:szCs w:val="24"/>
          <w:lang w:val="en-US"/>
        </w:rPr>
        <w:t xml:space="preserve">, </w:t>
      </w:r>
      <w:r w:rsidR="008F33F5" w:rsidRPr="000C08D0">
        <w:rPr>
          <w:sz w:val="24"/>
          <w:szCs w:val="24"/>
          <w:lang w:val="en-US"/>
        </w:rPr>
        <w:t>B</w:t>
      </w:r>
      <w:r w:rsidRPr="000C08D0">
        <w:rPr>
          <w:sz w:val="24"/>
          <w:szCs w:val="24"/>
          <w:lang w:val="en-US"/>
        </w:rPr>
        <w:t xml:space="preserve">ank </w:t>
      </w:r>
      <w:proofErr w:type="spellStart"/>
      <w:r w:rsidR="008F33F5" w:rsidRPr="000C08D0">
        <w:rPr>
          <w:sz w:val="24"/>
          <w:szCs w:val="24"/>
          <w:lang w:val="en-US"/>
        </w:rPr>
        <w:t>S</w:t>
      </w:r>
      <w:r w:rsidRPr="000C08D0">
        <w:rPr>
          <w:sz w:val="24"/>
          <w:szCs w:val="24"/>
          <w:lang w:val="en-US"/>
        </w:rPr>
        <w:t>yariah</w:t>
      </w:r>
      <w:proofErr w:type="spellEnd"/>
      <w:r w:rsidRPr="000C08D0">
        <w:rPr>
          <w:sz w:val="24"/>
          <w:szCs w:val="24"/>
          <w:lang w:val="en-US"/>
        </w:rPr>
        <w:t xml:space="preserve">, </w:t>
      </w:r>
      <w:proofErr w:type="spellStart"/>
      <w:r w:rsidR="00A35D4B">
        <w:rPr>
          <w:sz w:val="24"/>
          <w:szCs w:val="24"/>
          <w:lang w:val="en-US"/>
        </w:rPr>
        <w:t>dan</w:t>
      </w:r>
      <w:proofErr w:type="spellEnd"/>
      <w:r w:rsidR="00A35D4B">
        <w:rPr>
          <w:sz w:val="24"/>
          <w:szCs w:val="24"/>
          <w:lang w:val="en-US"/>
        </w:rPr>
        <w:t xml:space="preserve"> </w:t>
      </w:r>
      <w:proofErr w:type="spellStart"/>
      <w:r w:rsidR="008F33F5" w:rsidRPr="000C08D0">
        <w:rPr>
          <w:sz w:val="24"/>
          <w:szCs w:val="24"/>
          <w:lang w:val="en-US"/>
        </w:rPr>
        <w:t>A</w:t>
      </w:r>
      <w:r w:rsidRPr="000C08D0">
        <w:rPr>
          <w:sz w:val="24"/>
          <w:szCs w:val="24"/>
          <w:lang w:val="en-US"/>
        </w:rPr>
        <w:t>jaran</w:t>
      </w:r>
      <w:proofErr w:type="spellEnd"/>
      <w:r w:rsidRPr="000C08D0">
        <w:rPr>
          <w:sz w:val="24"/>
          <w:szCs w:val="24"/>
          <w:lang w:val="en-US"/>
        </w:rPr>
        <w:t xml:space="preserve"> Islam</w:t>
      </w:r>
      <w:r w:rsidR="00A35D4B">
        <w:rPr>
          <w:sz w:val="24"/>
          <w:szCs w:val="24"/>
          <w:lang w:val="en-US"/>
        </w:rPr>
        <w:t>.</w:t>
      </w:r>
    </w:p>
    <w:p w14:paraId="2065E18C" w14:textId="67668D49" w:rsidR="008141EA" w:rsidRPr="000C08D0" w:rsidRDefault="008141EA" w:rsidP="000C08D0">
      <w:pPr>
        <w:spacing w:line="360" w:lineRule="auto"/>
        <w:jc w:val="both"/>
        <w:rPr>
          <w:sz w:val="24"/>
          <w:szCs w:val="24"/>
          <w:lang w:val="en-US"/>
        </w:rPr>
      </w:pPr>
      <w:proofErr w:type="spellStart"/>
      <w:proofErr w:type="gramStart"/>
      <w:r w:rsidRPr="000C08D0">
        <w:rPr>
          <w:i/>
          <w:iCs/>
          <w:sz w:val="24"/>
          <w:szCs w:val="24"/>
          <w:lang w:val="en-US"/>
        </w:rPr>
        <w:t>Abstrack</w:t>
      </w:r>
      <w:proofErr w:type="spellEnd"/>
      <w:r w:rsidR="008F33F5" w:rsidRPr="000C08D0">
        <w:rPr>
          <w:sz w:val="24"/>
          <w:szCs w:val="24"/>
          <w:lang w:val="en-US"/>
        </w:rPr>
        <w:t xml:space="preserve"> :</w:t>
      </w:r>
      <w:proofErr w:type="gramEnd"/>
    </w:p>
    <w:p w14:paraId="64472154" w14:textId="46D23C1A" w:rsidR="000C08D0" w:rsidRPr="000C08D0" w:rsidRDefault="000C08D0" w:rsidP="000C08D0">
      <w:pPr>
        <w:spacing w:line="360" w:lineRule="auto"/>
        <w:jc w:val="both"/>
        <w:rPr>
          <w:i/>
          <w:iCs/>
          <w:sz w:val="24"/>
          <w:szCs w:val="24"/>
          <w:lang w:val="en-US"/>
        </w:rPr>
      </w:pPr>
      <w:r w:rsidRPr="000C08D0">
        <w:rPr>
          <w:i/>
          <w:iCs/>
          <w:sz w:val="24"/>
          <w:szCs w:val="24"/>
          <w:lang w:val="en-US"/>
        </w:rPr>
        <w:t>This study aims to determine the Islamic foreign exchange system (Al-</w:t>
      </w:r>
      <w:proofErr w:type="spellStart"/>
      <w:r w:rsidRPr="000C08D0">
        <w:rPr>
          <w:i/>
          <w:iCs/>
          <w:sz w:val="24"/>
          <w:szCs w:val="24"/>
          <w:lang w:val="en-US"/>
        </w:rPr>
        <w:t>Sharf</w:t>
      </w:r>
      <w:proofErr w:type="spellEnd"/>
      <w:r w:rsidRPr="000C08D0">
        <w:rPr>
          <w:i/>
          <w:iCs/>
          <w:sz w:val="24"/>
          <w:szCs w:val="24"/>
          <w:lang w:val="en-US"/>
        </w:rPr>
        <w:t>) in Islamic banks and the views of Islamic banks on foreign currency exchange contracts in accordance with the principles that apply in Islamic teachings (Sharia). This research is a type of literature study research. The literature study method is a series of activities related to methods of collecting library data, reading and taking notes, and managing research materials. The results of this study indicate that the practice of buying and selling foreign currency (Al-</w:t>
      </w:r>
      <w:proofErr w:type="spellStart"/>
      <w:r w:rsidRPr="000C08D0">
        <w:rPr>
          <w:i/>
          <w:iCs/>
          <w:sz w:val="24"/>
          <w:szCs w:val="24"/>
          <w:lang w:val="en-US"/>
        </w:rPr>
        <w:t>Sharf</w:t>
      </w:r>
      <w:proofErr w:type="spellEnd"/>
      <w:r w:rsidRPr="000C08D0">
        <w:rPr>
          <w:i/>
          <w:iCs/>
          <w:sz w:val="24"/>
          <w:szCs w:val="24"/>
          <w:lang w:val="en-US"/>
        </w:rPr>
        <w:t xml:space="preserve">) according to the National Sharia Council of the Indonesian Ulema Council (DSN-MUI) is permissible if it is done on the basis of mutual consent between the two parties and in cash (spot). With foreign exchange transactions carried out in cash, the </w:t>
      </w:r>
      <w:proofErr w:type="spellStart"/>
      <w:r w:rsidRPr="000C08D0">
        <w:rPr>
          <w:i/>
          <w:iCs/>
          <w:sz w:val="24"/>
          <w:szCs w:val="24"/>
          <w:lang w:val="en-US"/>
        </w:rPr>
        <w:t>gharar</w:t>
      </w:r>
      <w:proofErr w:type="spellEnd"/>
      <w:r w:rsidRPr="000C08D0">
        <w:rPr>
          <w:i/>
          <w:iCs/>
          <w:sz w:val="24"/>
          <w:szCs w:val="24"/>
          <w:lang w:val="en-US"/>
        </w:rPr>
        <w:t xml:space="preserve"> in the al-</w:t>
      </w:r>
      <w:proofErr w:type="spellStart"/>
      <w:r w:rsidRPr="000C08D0">
        <w:rPr>
          <w:i/>
          <w:iCs/>
          <w:sz w:val="24"/>
          <w:szCs w:val="24"/>
          <w:lang w:val="en-US"/>
        </w:rPr>
        <w:t>sharf</w:t>
      </w:r>
      <w:proofErr w:type="spellEnd"/>
      <w:r w:rsidRPr="000C08D0">
        <w:rPr>
          <w:i/>
          <w:iCs/>
          <w:sz w:val="24"/>
          <w:szCs w:val="24"/>
          <w:lang w:val="en-US"/>
        </w:rPr>
        <w:t xml:space="preserve"> contract will disappear. Attacks on Islamic Banks in implementing foreign exchange trading applications, banks are essentially institutional intermediaries between savers and investors. However, Islamic banks must fulfill sharia provisions based on applicable teachings.</w:t>
      </w:r>
    </w:p>
    <w:p w14:paraId="7F8A7D9D" w14:textId="7C1DE4E2" w:rsidR="008141EA" w:rsidRPr="00A35D4B" w:rsidRDefault="008141EA" w:rsidP="000C08D0">
      <w:pPr>
        <w:spacing w:line="360" w:lineRule="auto"/>
        <w:jc w:val="both"/>
        <w:rPr>
          <w:sz w:val="24"/>
          <w:szCs w:val="24"/>
          <w:lang w:val="en-US"/>
        </w:rPr>
      </w:pPr>
      <w:proofErr w:type="gramStart"/>
      <w:r w:rsidRPr="000C08D0">
        <w:rPr>
          <w:i/>
          <w:iCs/>
          <w:sz w:val="24"/>
          <w:szCs w:val="24"/>
          <w:lang w:val="en-US"/>
        </w:rPr>
        <w:lastRenderedPageBreak/>
        <w:t>Keywords</w:t>
      </w:r>
      <w:r w:rsidR="000C08D0" w:rsidRPr="000C08D0">
        <w:rPr>
          <w:i/>
          <w:iCs/>
          <w:sz w:val="24"/>
          <w:szCs w:val="24"/>
          <w:lang w:val="en-US"/>
        </w:rPr>
        <w:t xml:space="preserve"> </w:t>
      </w:r>
      <w:r w:rsidRPr="000C08D0">
        <w:rPr>
          <w:i/>
          <w:iCs/>
          <w:sz w:val="24"/>
          <w:szCs w:val="24"/>
          <w:lang w:val="en-US"/>
        </w:rPr>
        <w:t>:</w:t>
      </w:r>
      <w:proofErr w:type="gramEnd"/>
      <w:r w:rsidR="000C08D0" w:rsidRPr="000C08D0">
        <w:rPr>
          <w:i/>
          <w:iCs/>
          <w:sz w:val="24"/>
          <w:szCs w:val="24"/>
          <w:lang w:val="en-US"/>
        </w:rPr>
        <w:t xml:space="preserve"> </w:t>
      </w:r>
      <w:r w:rsidR="00A35D4B">
        <w:rPr>
          <w:i/>
          <w:iCs/>
          <w:sz w:val="24"/>
          <w:szCs w:val="24"/>
          <w:lang w:val="en-US"/>
        </w:rPr>
        <w:t>F</w:t>
      </w:r>
      <w:r w:rsidR="000C08D0" w:rsidRPr="000C08D0">
        <w:rPr>
          <w:i/>
          <w:iCs/>
          <w:sz w:val="24"/>
          <w:szCs w:val="24"/>
          <w:lang w:val="en-US"/>
        </w:rPr>
        <w:t>oreign Exchange, Islamic Banks,</w:t>
      </w:r>
      <w:r w:rsidR="00A35D4B">
        <w:rPr>
          <w:i/>
          <w:iCs/>
          <w:sz w:val="24"/>
          <w:szCs w:val="24"/>
          <w:lang w:val="en-US"/>
        </w:rPr>
        <w:t xml:space="preserve"> and</w:t>
      </w:r>
      <w:r w:rsidR="000C08D0" w:rsidRPr="000C08D0">
        <w:rPr>
          <w:i/>
          <w:iCs/>
          <w:sz w:val="24"/>
          <w:szCs w:val="24"/>
          <w:lang w:val="en-US"/>
        </w:rPr>
        <w:t xml:space="preserve"> Islamic Teachings</w:t>
      </w:r>
      <w:r w:rsidR="00A35D4B">
        <w:rPr>
          <w:sz w:val="24"/>
          <w:szCs w:val="24"/>
          <w:lang w:val="en-US"/>
        </w:rPr>
        <w:t>.</w:t>
      </w:r>
    </w:p>
    <w:p w14:paraId="7F01F45B" w14:textId="2FAB5F75" w:rsidR="008141EA" w:rsidRPr="000C08D0" w:rsidRDefault="000C08D0" w:rsidP="000C08D0">
      <w:pPr>
        <w:spacing w:line="360" w:lineRule="auto"/>
        <w:jc w:val="both"/>
        <w:rPr>
          <w:b/>
          <w:sz w:val="24"/>
          <w:szCs w:val="24"/>
          <w:lang w:val="en-US"/>
        </w:rPr>
      </w:pPr>
      <w:r w:rsidRPr="000C08D0">
        <w:rPr>
          <w:b/>
          <w:sz w:val="24"/>
          <w:szCs w:val="24"/>
          <w:lang w:val="en-US"/>
        </w:rPr>
        <w:t xml:space="preserve">PENDAHULUAN </w:t>
      </w:r>
    </w:p>
    <w:p w14:paraId="06195571" w14:textId="77777777" w:rsidR="00726DC3" w:rsidRPr="00726DC3" w:rsidRDefault="00726DC3" w:rsidP="00726DC3">
      <w:pPr>
        <w:spacing w:line="360" w:lineRule="auto"/>
        <w:ind w:firstLine="567"/>
        <w:jc w:val="both"/>
        <w:rPr>
          <w:sz w:val="24"/>
          <w:szCs w:val="24"/>
        </w:rPr>
      </w:pPr>
      <w:r w:rsidRPr="00726DC3">
        <w:rPr>
          <w:sz w:val="24"/>
          <w:szCs w:val="24"/>
        </w:rPr>
        <w:t>Kegiatan jual beli pastinya tidak terlepas dari yang namanya uang. Menurut Hasan (2005) dalam Abdurrahman (2018) dikatakan bahwa uang merupakan pengganti materi terhadap segala aktivitas ekonomi, yaitu media atau alat yang memberikan kepada pemiliknya daya beli untuk memenuhi kebutuhannya, juga dari segi peraturan perundangan menjadi alat bagi pemiliknya untuk memenuhi segala kewajibannya.</w:t>
      </w:r>
      <w:r w:rsidRPr="00726DC3">
        <w:rPr>
          <w:sz w:val="24"/>
          <w:szCs w:val="24"/>
          <w:lang w:val="en-US"/>
        </w:rPr>
        <w:t xml:space="preserve"> </w:t>
      </w:r>
      <w:r w:rsidRPr="00726DC3">
        <w:rPr>
          <w:sz w:val="24"/>
          <w:szCs w:val="24"/>
        </w:rPr>
        <w:t>Dalam konsep Islam, uang adalah flow concept. Islam tidak mengenal motif kebutuhan uang untuk spekulasi karena tidak dibolehkan. Uang adalah barang publik, milik masyarakat. Karenanya, penimbunan uang yang dibiarkan tidak produktif berarti mengurangi jumlah uang beredar. Bila terjadi penimbunan uang maka perekonomian akan mengalami stagnansi (Karim, 2001). Meskipun transaksi valas sudah diberlakukan sejak jaman Rasulullah SAW karena mereka melakukan perdagangan luar negeri dimana Mekkah menjadi salah satu tempat transit bagi berbagai kelompok dagang dari berbagai bangsa. Namun dalam prakteknya, tujuan utama dari transaksi valas tidak selalu tercapai sebagaimana yg diberlakukan pada jaman Rasulullah dahulu yaitu untuk memudahkan perdagangan. Jual beli valuta asing (valas) menjadi salah satu</w:t>
      </w:r>
      <w:r w:rsidRPr="00726DC3">
        <w:rPr>
          <w:sz w:val="24"/>
          <w:szCs w:val="24"/>
          <w:lang w:val="en-US"/>
        </w:rPr>
        <w:t>.</w:t>
      </w:r>
      <w:r w:rsidRPr="00726DC3">
        <w:rPr>
          <w:sz w:val="24"/>
          <w:szCs w:val="24"/>
        </w:rPr>
        <w:t xml:space="preserve"> </w:t>
      </w:r>
    </w:p>
    <w:p w14:paraId="14EF80A5" w14:textId="77777777" w:rsidR="00726DC3" w:rsidRPr="00726DC3" w:rsidRDefault="00726DC3" w:rsidP="00726DC3">
      <w:pPr>
        <w:spacing w:line="360" w:lineRule="auto"/>
        <w:ind w:firstLine="567"/>
        <w:jc w:val="both"/>
        <w:rPr>
          <w:sz w:val="24"/>
          <w:szCs w:val="24"/>
        </w:rPr>
      </w:pPr>
      <w:r w:rsidRPr="00726DC3">
        <w:rPr>
          <w:sz w:val="24"/>
          <w:szCs w:val="24"/>
        </w:rPr>
        <w:t>Saat ini transaksi jual beli valuta asing umumnya dapat dilakukan di bursa atau pasar valas yang bersifat internasioanal. Pasar valas menyediakan sarana fisik dan institusional untuk melakukan perdagangan valuta asing, menentukan nilai tukar dan menerapkan manajemen valuta asing. Pasar valas ini dapat menjalankan beberapa fung</w:t>
      </w:r>
      <w:r w:rsidRPr="00726DC3">
        <w:rPr>
          <w:sz w:val="24"/>
          <w:szCs w:val="24"/>
          <w:lang w:val="en-US"/>
        </w:rPr>
        <w:t>s</w:t>
      </w:r>
      <w:r w:rsidRPr="00726DC3">
        <w:rPr>
          <w:sz w:val="24"/>
          <w:szCs w:val="24"/>
        </w:rPr>
        <w:t>i antara lain sebagai mekanisme dimana orang dapat mentransfer daya beli antar negara, sebagai tempat untuk mendapatkan atau menyediakan kredit untuk transaksi perdagangan internasional, dan sebagai wahana untuk meminimalkan kemungkinan resiko kerugian akibat terjadinya fluktuasi kurs suatu mata uang (Yuliati, 2002)</w:t>
      </w:r>
      <w:r w:rsidRPr="00726DC3">
        <w:rPr>
          <w:sz w:val="24"/>
          <w:szCs w:val="24"/>
          <w:lang w:val="en-US"/>
        </w:rPr>
        <w:t xml:space="preserve">.  </w:t>
      </w:r>
      <w:r w:rsidRPr="00726DC3">
        <w:rPr>
          <w:sz w:val="24"/>
          <w:szCs w:val="24"/>
        </w:rPr>
        <w:t>Pasar valas dapat diartikan sebagai terjadinya pertukaran atau jual-beli antara satu mata uang dengan mata uang lainnya. Oleh karena itu, transaksi valas yang terjadi antar satu orang dengan orang lainnya tanpa</w:t>
      </w:r>
      <w:r w:rsidRPr="00726DC3">
        <w:rPr>
          <w:sz w:val="24"/>
          <w:szCs w:val="24"/>
          <w:lang w:val="en-US"/>
        </w:rPr>
        <w:t xml:space="preserve"> </w:t>
      </w:r>
      <w:r w:rsidRPr="00726DC3">
        <w:rPr>
          <w:sz w:val="24"/>
          <w:szCs w:val="24"/>
        </w:rPr>
        <w:t>memperhatikan tempat transaksinya, seperti transaksi valas di pedagang valuta asing (</w:t>
      </w:r>
      <w:r w:rsidRPr="00726DC3">
        <w:rPr>
          <w:i/>
          <w:sz w:val="24"/>
          <w:szCs w:val="24"/>
        </w:rPr>
        <w:t>money changer</w:t>
      </w:r>
      <w:r w:rsidRPr="00726DC3">
        <w:rPr>
          <w:sz w:val="24"/>
          <w:szCs w:val="24"/>
        </w:rPr>
        <w:t>), di bank, dan transaksi valas antar bank, dapat diartikan sebagai pasar valas. Dalam penulisan jurnal ini pasar valas dibatasi hanya pada transaksi valas yang terjadi di perbankan domestik (bank berfungsi sebagai pasar valas), dan dilaporkan oleh bank ke Bank Indonesia melalui Laporan Harian Bank Umum (LHBU). Bank sebagai pasar valas, karena perannya yang berfungsi sebagai intermediasi untuk mempertemukan penawaran dan permintaan. Bank dapat dipersamakan sebagai pasar valas, karena bank cenderung netral.</w:t>
      </w:r>
    </w:p>
    <w:p w14:paraId="045867BD" w14:textId="77777777" w:rsidR="00726DC3" w:rsidRDefault="00726DC3" w:rsidP="00726DC3">
      <w:pPr>
        <w:spacing w:line="360" w:lineRule="auto"/>
        <w:ind w:firstLine="567"/>
        <w:jc w:val="both"/>
        <w:rPr>
          <w:sz w:val="24"/>
          <w:szCs w:val="24"/>
        </w:rPr>
      </w:pPr>
    </w:p>
    <w:p w14:paraId="4944BFED" w14:textId="77777777" w:rsidR="00726DC3" w:rsidRDefault="00726DC3" w:rsidP="00726DC3">
      <w:pPr>
        <w:spacing w:line="360" w:lineRule="auto"/>
        <w:ind w:firstLine="567"/>
        <w:jc w:val="both"/>
        <w:rPr>
          <w:sz w:val="24"/>
          <w:szCs w:val="24"/>
        </w:rPr>
      </w:pPr>
      <w:r w:rsidRPr="00726DC3">
        <w:rPr>
          <w:sz w:val="24"/>
          <w:szCs w:val="24"/>
        </w:rPr>
        <w:t>Bank syariah yakni bank yang berbasis bagi hasil bisa saja melaksanakan aktivitasnya dalam jasa lalu lintas pembayaran sebagai delegasi dalam melaksanakan transfer dan penarikan modal beserta melaksanakan jual beli sharf secara spot (Ascarya 2007). Selanjutnya dalam melakukan fungsinya sebagai penghubung antara kelompok yang surplus modal dan defisit modal, bank yang berbasis bagi hasil bisa pula melaksanakan beragam fasilitas jasa perbankan terhadap pelanggan yang memperoleh bayaran berupa profit. Salah satu jasa perbankan syariah adalah sharf atau disebut juga dengan jual beli valuta asing. Awalnya jual beli tersebut selaras dengan dasar sharf. Jual beli mata uang yang tidak sama maka penyetorannya mesti dilaksanakan pada saat yang sama (</w:t>
      </w:r>
      <w:r w:rsidRPr="00726DC3">
        <w:rPr>
          <w:i/>
          <w:sz w:val="24"/>
          <w:szCs w:val="24"/>
        </w:rPr>
        <w:t>spot</w:t>
      </w:r>
      <w:r w:rsidRPr="00726DC3">
        <w:rPr>
          <w:sz w:val="24"/>
          <w:szCs w:val="24"/>
        </w:rPr>
        <w:t>). Bank mengambil profit dari jual beli valuta asing, yang dasarnya dipraktikkan pada bank syariah devisa yang mempunyai izin untuk melaksanakan jual beli valuta asing (Al Arif 2012). Jual beli</w:t>
      </w:r>
      <w:r w:rsidRPr="00726DC3">
        <w:rPr>
          <w:sz w:val="24"/>
          <w:szCs w:val="24"/>
          <w:lang w:val="en-US"/>
        </w:rPr>
        <w:t xml:space="preserve"> </w:t>
      </w:r>
      <w:r w:rsidRPr="00726DC3">
        <w:rPr>
          <w:sz w:val="24"/>
          <w:szCs w:val="24"/>
        </w:rPr>
        <w:t>penerapan transaksi  pembiayaan valas bank syariah di Indonesia menunjukan bahwa bank syariah akan mendapatkan keuntungan (</w:t>
      </w:r>
      <w:r w:rsidRPr="00726DC3">
        <w:rPr>
          <w:i/>
          <w:sz w:val="24"/>
          <w:szCs w:val="24"/>
        </w:rPr>
        <w:t>gain</w:t>
      </w:r>
      <w:r w:rsidRPr="00726DC3">
        <w:rPr>
          <w:sz w:val="24"/>
          <w:szCs w:val="24"/>
        </w:rPr>
        <w:t xml:space="preserve">) jika melakukan </w:t>
      </w:r>
      <w:r w:rsidRPr="00726DC3">
        <w:rPr>
          <w:i/>
          <w:sz w:val="24"/>
          <w:szCs w:val="24"/>
        </w:rPr>
        <w:t>islamic forward agreement.</w:t>
      </w:r>
      <w:r w:rsidRPr="00726DC3">
        <w:rPr>
          <w:sz w:val="24"/>
          <w:szCs w:val="24"/>
        </w:rPr>
        <w:t xml:space="preserve"> </w:t>
      </w:r>
    </w:p>
    <w:p w14:paraId="33F4A699" w14:textId="6D83CECC" w:rsidR="00807C2A" w:rsidRDefault="00726DC3" w:rsidP="00726DC3">
      <w:pPr>
        <w:spacing w:line="360" w:lineRule="auto"/>
        <w:ind w:firstLine="567"/>
        <w:jc w:val="both"/>
        <w:rPr>
          <w:sz w:val="24"/>
          <w:szCs w:val="24"/>
        </w:rPr>
      </w:pPr>
      <w:r w:rsidRPr="00726DC3">
        <w:rPr>
          <w:sz w:val="24"/>
          <w:szCs w:val="24"/>
        </w:rPr>
        <w:t xml:space="preserve">Dengan memperhatikan berbagai hal di atas, kajian ini ditujukan untuk memberikan model nilai tukar alternatif. </w:t>
      </w:r>
      <w:proofErr w:type="gramStart"/>
      <w:r w:rsidRPr="00726DC3">
        <w:rPr>
          <w:sz w:val="24"/>
          <w:szCs w:val="24"/>
          <w:lang w:val="en-US"/>
        </w:rPr>
        <w:t>A</w:t>
      </w:r>
      <w:r w:rsidRPr="00726DC3">
        <w:rPr>
          <w:sz w:val="24"/>
          <w:szCs w:val="24"/>
        </w:rPr>
        <w:t>gar dapat menjelaskan pergerakan nilai tukar rupiah dengan lebih baik.pendekatan yang digunakan adalah pendekatan penawaran dan permintaan valuta asing (valas) di pasar valas domestik.</w:t>
      </w:r>
      <w:proofErr w:type="gramEnd"/>
      <w:r w:rsidRPr="00726DC3">
        <w:rPr>
          <w:sz w:val="24"/>
          <w:szCs w:val="24"/>
        </w:rPr>
        <w:t xml:space="preserve"> Secara teoritis, interaksi antara permintaan dan penawaran valas </w:t>
      </w:r>
      <w:r w:rsidRPr="00726DC3">
        <w:rPr>
          <w:sz w:val="24"/>
          <w:szCs w:val="24"/>
          <w:lang w:val="en-US"/>
        </w:rPr>
        <w:t>s</w:t>
      </w:r>
      <w:r w:rsidRPr="00726DC3">
        <w:rPr>
          <w:sz w:val="24"/>
          <w:szCs w:val="24"/>
        </w:rPr>
        <w:t>ebagai komoditi yang diperdagangkan di pasar valas</w:t>
      </w:r>
      <w:r w:rsidRPr="00726DC3">
        <w:rPr>
          <w:sz w:val="24"/>
          <w:szCs w:val="24"/>
          <w:lang w:val="en-US"/>
        </w:rPr>
        <w:t xml:space="preserve"> </w:t>
      </w:r>
      <w:r w:rsidRPr="00726DC3">
        <w:rPr>
          <w:sz w:val="24"/>
          <w:szCs w:val="24"/>
        </w:rPr>
        <w:t xml:space="preserve">akan membentuk harga yang dalam hal ini adalah nilai tukar rupiah (rupiah terhadap dolar AS). Penawaran dan permintaan valas dalam penulisan ini merupakan penawaran dan permintaan efektif, karena telah terealisasikan dalam bentuk transaksi valas. Penawaran atau permintaan valas dibedakan dari sudut pandang bank sebagai pasar valas berdasarkan aliran valas yang terjadi akibat dari transaksi valas yang dilakukan oleh bank. Penawaran valas adalah aliran valas masuk ke pasar, sehingga transaksi valas yang merepresentasikannya adalah transaksi beli valas (jual rupiah) oleh bank dimana bank menerima valas dari </w:t>
      </w:r>
      <w:r w:rsidRPr="00726DC3">
        <w:rPr>
          <w:i/>
          <w:sz w:val="24"/>
          <w:szCs w:val="24"/>
        </w:rPr>
        <w:t xml:space="preserve">counterpart </w:t>
      </w:r>
      <w:r w:rsidRPr="00726DC3">
        <w:rPr>
          <w:sz w:val="24"/>
          <w:szCs w:val="24"/>
        </w:rPr>
        <w:t xml:space="preserve">(lawan transaksi) dan sebagai lawan transaksinya, bank menyerahkan rupiah kepada counterpart dengan jumlah yang </w:t>
      </w:r>
      <w:r w:rsidRPr="00726DC3">
        <w:rPr>
          <w:i/>
          <w:sz w:val="24"/>
          <w:szCs w:val="24"/>
        </w:rPr>
        <w:t>ekivalen</w:t>
      </w:r>
      <w:r w:rsidRPr="00726DC3">
        <w:rPr>
          <w:i/>
          <w:sz w:val="24"/>
          <w:szCs w:val="24"/>
          <w:lang w:val="en-US"/>
        </w:rPr>
        <w:t xml:space="preserve"> </w:t>
      </w:r>
      <w:r w:rsidRPr="00726DC3">
        <w:rPr>
          <w:sz w:val="24"/>
          <w:szCs w:val="24"/>
          <w:lang w:val="en-US"/>
        </w:rPr>
        <w:t>(</w:t>
      </w:r>
      <w:proofErr w:type="spellStart"/>
      <w:r w:rsidRPr="00726DC3">
        <w:rPr>
          <w:sz w:val="24"/>
          <w:szCs w:val="24"/>
          <w:lang w:val="en-US"/>
        </w:rPr>
        <w:t>sama</w:t>
      </w:r>
      <w:proofErr w:type="spellEnd"/>
      <w:r w:rsidRPr="00726DC3">
        <w:rPr>
          <w:sz w:val="24"/>
          <w:szCs w:val="24"/>
          <w:lang w:val="en-US"/>
        </w:rPr>
        <w:t>)</w:t>
      </w:r>
      <w:r w:rsidRPr="00726DC3">
        <w:rPr>
          <w:sz w:val="24"/>
          <w:szCs w:val="24"/>
        </w:rPr>
        <w:t>. Sebaliknya, permintaan adalah aliran valas keluar dari bank yang direpresentasikan oleh transaksi jual valas oleh bank. Akumulasi dari seluruh transaksi beli dan jual valas oleh seluruh bank akan menunjukkan posisi bank sebagai net beli (transaksi beli lebih besar dibandingkan dengan transaksi jual) atau net jual yang juga dapat dipersamakan dengan e</w:t>
      </w:r>
      <w:r w:rsidRPr="00726DC3">
        <w:rPr>
          <w:i/>
          <w:sz w:val="24"/>
          <w:szCs w:val="24"/>
        </w:rPr>
        <w:t>xcess supply atau excess demand</w:t>
      </w:r>
      <w:r w:rsidRPr="00726DC3">
        <w:rPr>
          <w:sz w:val="24"/>
          <w:szCs w:val="24"/>
        </w:rPr>
        <w:t>.</w:t>
      </w:r>
    </w:p>
    <w:p w14:paraId="74A150EE" w14:textId="6BAABF28" w:rsidR="00726DC3" w:rsidRDefault="00726DC3" w:rsidP="00726DC3">
      <w:pPr>
        <w:spacing w:line="360" w:lineRule="auto"/>
        <w:ind w:firstLine="567"/>
        <w:jc w:val="both"/>
        <w:rPr>
          <w:sz w:val="24"/>
          <w:szCs w:val="24"/>
        </w:rPr>
      </w:pPr>
    </w:p>
    <w:p w14:paraId="107455C0" w14:textId="5A0A4FBC" w:rsidR="00726DC3" w:rsidRDefault="00726DC3" w:rsidP="00726DC3">
      <w:pPr>
        <w:spacing w:line="360" w:lineRule="auto"/>
        <w:ind w:firstLine="567"/>
        <w:jc w:val="both"/>
        <w:rPr>
          <w:sz w:val="24"/>
          <w:szCs w:val="24"/>
        </w:rPr>
      </w:pPr>
    </w:p>
    <w:p w14:paraId="58A1C6D9" w14:textId="77777777" w:rsidR="00726DC3" w:rsidRPr="00726DC3" w:rsidRDefault="00726DC3" w:rsidP="00726DC3">
      <w:pPr>
        <w:spacing w:line="360" w:lineRule="auto"/>
        <w:ind w:firstLine="567"/>
        <w:jc w:val="both"/>
        <w:rPr>
          <w:sz w:val="24"/>
          <w:szCs w:val="24"/>
        </w:rPr>
      </w:pPr>
    </w:p>
    <w:p w14:paraId="581F4B17" w14:textId="47721FE8" w:rsidR="00CA0DC4" w:rsidRPr="000C08D0" w:rsidRDefault="000C08D0" w:rsidP="000C08D0">
      <w:pPr>
        <w:spacing w:line="360" w:lineRule="auto"/>
        <w:jc w:val="both"/>
        <w:rPr>
          <w:b/>
          <w:sz w:val="24"/>
          <w:szCs w:val="24"/>
          <w:lang w:val="en-US"/>
        </w:rPr>
      </w:pPr>
      <w:r w:rsidRPr="000C08D0">
        <w:rPr>
          <w:b/>
          <w:sz w:val="24"/>
          <w:szCs w:val="24"/>
          <w:lang w:val="en-US"/>
        </w:rPr>
        <w:t>METODE PENELITIAN</w:t>
      </w:r>
    </w:p>
    <w:p w14:paraId="43908846" w14:textId="4E906D34" w:rsidR="008141EA" w:rsidRPr="000C08D0" w:rsidRDefault="00B306B0" w:rsidP="000C08D0">
      <w:pPr>
        <w:spacing w:line="360" w:lineRule="auto"/>
        <w:ind w:firstLine="720"/>
        <w:jc w:val="both"/>
        <w:rPr>
          <w:sz w:val="24"/>
          <w:szCs w:val="24"/>
          <w:lang w:val="en-US"/>
        </w:rPr>
      </w:pPr>
      <w:r w:rsidRPr="000C08D0">
        <w:rPr>
          <w:sz w:val="24"/>
          <w:szCs w:val="24"/>
        </w:rPr>
        <w:t>Jenis penelitian yang digunakan adalah studi literatur. Metode studi literatur adalah serangkaian kegiatan yang berkenaan dengan metode pengumpulan data pustaka, membaca dan mencatat, serta mengelolah bahan penelitian (Zed, 2008:3).</w:t>
      </w:r>
      <w:r w:rsidRPr="000C08D0">
        <w:rPr>
          <w:sz w:val="24"/>
          <w:szCs w:val="24"/>
          <w:lang w:val="en-US"/>
        </w:rPr>
        <w:t xml:space="preserve"> </w:t>
      </w:r>
      <w:r w:rsidR="00CA0DC4" w:rsidRPr="000C08D0">
        <w:rPr>
          <w:sz w:val="24"/>
          <w:szCs w:val="24"/>
        </w:rPr>
        <w:t>Meskipun merupakan sebuah penelitian, penelitian dengan studi literatur tidak harus turun ke lapangan dan bertemu dengan responden. Data-data yang dibutuhkan dalam penelitian dapat diperoleh dari sumber pustaka atau dokumen. Menurut (Zed, 2014), pada riset pustaka (</w:t>
      </w:r>
      <w:r w:rsidR="00CA0DC4" w:rsidRPr="000C08D0">
        <w:rPr>
          <w:i/>
          <w:sz w:val="24"/>
          <w:szCs w:val="24"/>
        </w:rPr>
        <w:t>library research</w:t>
      </w:r>
      <w:r w:rsidR="00CA0DC4" w:rsidRPr="000C08D0">
        <w:rPr>
          <w:sz w:val="24"/>
          <w:szCs w:val="24"/>
        </w:rPr>
        <w:t>), penelusuran pustaka tidak hanya untuk langkah awal menyiapkan kerangka penelitian (</w:t>
      </w:r>
      <w:r w:rsidR="00CA0DC4" w:rsidRPr="000C08D0">
        <w:rPr>
          <w:i/>
          <w:sz w:val="24"/>
          <w:szCs w:val="24"/>
        </w:rPr>
        <w:t>research design</w:t>
      </w:r>
      <w:r w:rsidR="00CA0DC4" w:rsidRPr="000C08D0">
        <w:rPr>
          <w:sz w:val="24"/>
          <w:szCs w:val="24"/>
        </w:rPr>
        <w:t xml:space="preserve">) akan tetapi sekaligus memanfaatkan sumber-sumber perpustakaan untuk memperoleh data penelitian. </w:t>
      </w:r>
      <w:proofErr w:type="spellStart"/>
      <w:r w:rsidR="00CA0DC4" w:rsidRPr="000C08D0">
        <w:rPr>
          <w:sz w:val="24"/>
          <w:szCs w:val="24"/>
          <w:lang w:val="en-US"/>
        </w:rPr>
        <w:t>Analisis</w:t>
      </w:r>
      <w:proofErr w:type="spellEnd"/>
      <w:r w:rsidR="00CA0DC4" w:rsidRPr="000C08D0">
        <w:rPr>
          <w:sz w:val="24"/>
          <w:szCs w:val="24"/>
          <w:lang w:val="en-US"/>
        </w:rPr>
        <w:t xml:space="preserve"> data yang </w:t>
      </w:r>
      <w:proofErr w:type="spellStart"/>
      <w:r w:rsidR="00CA0DC4" w:rsidRPr="000C08D0">
        <w:rPr>
          <w:sz w:val="24"/>
          <w:szCs w:val="24"/>
          <w:lang w:val="en-US"/>
        </w:rPr>
        <w:t>digunakan</w:t>
      </w:r>
      <w:proofErr w:type="spellEnd"/>
      <w:r w:rsidR="00CA0DC4" w:rsidRPr="000C08D0">
        <w:rPr>
          <w:sz w:val="24"/>
          <w:szCs w:val="24"/>
          <w:lang w:val="en-US"/>
        </w:rPr>
        <w:t xml:space="preserve"> </w:t>
      </w:r>
      <w:proofErr w:type="spellStart"/>
      <w:r w:rsidR="00CA0DC4" w:rsidRPr="000C08D0">
        <w:rPr>
          <w:sz w:val="24"/>
          <w:szCs w:val="24"/>
          <w:lang w:val="en-US"/>
        </w:rPr>
        <w:t>pada</w:t>
      </w:r>
      <w:proofErr w:type="spellEnd"/>
      <w:r w:rsidR="00CA0DC4" w:rsidRPr="000C08D0">
        <w:rPr>
          <w:sz w:val="24"/>
          <w:szCs w:val="24"/>
          <w:lang w:val="en-US"/>
        </w:rPr>
        <w:t xml:space="preserve"> </w:t>
      </w:r>
      <w:proofErr w:type="spellStart"/>
      <w:r w:rsidR="00CA0DC4" w:rsidRPr="000C08D0">
        <w:rPr>
          <w:sz w:val="24"/>
          <w:szCs w:val="24"/>
          <w:lang w:val="en-US"/>
        </w:rPr>
        <w:t>penulisan</w:t>
      </w:r>
      <w:proofErr w:type="spellEnd"/>
      <w:r w:rsidR="00CA0DC4" w:rsidRPr="000C08D0">
        <w:rPr>
          <w:sz w:val="24"/>
          <w:szCs w:val="24"/>
          <w:lang w:val="en-US"/>
        </w:rPr>
        <w:t xml:space="preserve"> </w:t>
      </w:r>
      <w:proofErr w:type="spellStart"/>
      <w:r w:rsidR="00CA0DC4" w:rsidRPr="000C08D0">
        <w:rPr>
          <w:sz w:val="24"/>
          <w:szCs w:val="24"/>
          <w:lang w:val="en-US"/>
        </w:rPr>
        <w:t>ini</w:t>
      </w:r>
      <w:proofErr w:type="spellEnd"/>
      <w:r w:rsidR="00CA0DC4" w:rsidRPr="000C08D0">
        <w:rPr>
          <w:sz w:val="24"/>
          <w:szCs w:val="24"/>
          <w:lang w:val="en-US"/>
        </w:rPr>
        <w:t xml:space="preserve"> </w:t>
      </w:r>
      <w:proofErr w:type="spellStart"/>
      <w:r w:rsidR="00CA0DC4" w:rsidRPr="000C08D0">
        <w:rPr>
          <w:sz w:val="24"/>
          <w:szCs w:val="24"/>
          <w:lang w:val="en-US"/>
        </w:rPr>
        <w:t>menggunakan</w:t>
      </w:r>
      <w:proofErr w:type="spellEnd"/>
      <w:r w:rsidR="00CA0DC4" w:rsidRPr="000C08D0">
        <w:rPr>
          <w:sz w:val="24"/>
          <w:szCs w:val="24"/>
          <w:lang w:val="en-US"/>
        </w:rPr>
        <w:t xml:space="preserve"> </w:t>
      </w:r>
      <w:proofErr w:type="spellStart"/>
      <w:r w:rsidR="00CA0DC4" w:rsidRPr="000C08D0">
        <w:rPr>
          <w:sz w:val="24"/>
          <w:szCs w:val="24"/>
          <w:lang w:val="en-US"/>
        </w:rPr>
        <w:t>pendekatan</w:t>
      </w:r>
      <w:proofErr w:type="spellEnd"/>
      <w:r w:rsidR="00CA0DC4" w:rsidRPr="000C08D0">
        <w:rPr>
          <w:sz w:val="24"/>
          <w:szCs w:val="24"/>
          <w:lang w:val="en-US"/>
        </w:rPr>
        <w:t xml:space="preserve"> </w:t>
      </w:r>
      <w:proofErr w:type="spellStart"/>
      <w:r w:rsidR="00CA0DC4" w:rsidRPr="000C08D0">
        <w:rPr>
          <w:sz w:val="24"/>
          <w:szCs w:val="24"/>
          <w:lang w:val="en-US"/>
        </w:rPr>
        <w:t>kualitatif</w:t>
      </w:r>
      <w:proofErr w:type="spellEnd"/>
      <w:r w:rsidR="00CA0DC4" w:rsidRPr="000C08D0">
        <w:rPr>
          <w:sz w:val="24"/>
          <w:szCs w:val="24"/>
          <w:lang w:val="en-US"/>
        </w:rPr>
        <w:t xml:space="preserve"> </w:t>
      </w:r>
      <w:proofErr w:type="spellStart"/>
      <w:r w:rsidR="00CA0DC4" w:rsidRPr="000C08D0">
        <w:rPr>
          <w:sz w:val="24"/>
          <w:szCs w:val="24"/>
          <w:lang w:val="en-US"/>
        </w:rPr>
        <w:t>yaitu</w:t>
      </w:r>
      <w:proofErr w:type="spellEnd"/>
      <w:r w:rsidR="00CA0DC4" w:rsidRPr="000C08D0">
        <w:rPr>
          <w:sz w:val="24"/>
          <w:szCs w:val="24"/>
          <w:lang w:val="en-US"/>
        </w:rPr>
        <w:t xml:space="preserve"> </w:t>
      </w:r>
      <w:proofErr w:type="spellStart"/>
      <w:r w:rsidR="00CA0DC4" w:rsidRPr="000C08D0">
        <w:rPr>
          <w:sz w:val="24"/>
          <w:szCs w:val="24"/>
          <w:lang w:val="en-US"/>
        </w:rPr>
        <w:t>dengan</w:t>
      </w:r>
      <w:proofErr w:type="spellEnd"/>
      <w:r w:rsidR="00CA0DC4" w:rsidRPr="000C08D0">
        <w:rPr>
          <w:sz w:val="24"/>
          <w:szCs w:val="24"/>
          <w:lang w:val="en-US"/>
        </w:rPr>
        <w:t xml:space="preserve"> </w:t>
      </w:r>
      <w:proofErr w:type="spellStart"/>
      <w:r w:rsidR="00CA0DC4" w:rsidRPr="000C08D0">
        <w:rPr>
          <w:sz w:val="24"/>
          <w:szCs w:val="24"/>
          <w:lang w:val="en-US"/>
        </w:rPr>
        <w:t>mengumpulkan</w:t>
      </w:r>
      <w:proofErr w:type="spellEnd"/>
      <w:r w:rsidR="00CA0DC4" w:rsidRPr="000C08D0">
        <w:rPr>
          <w:sz w:val="24"/>
          <w:szCs w:val="24"/>
          <w:lang w:val="en-US"/>
        </w:rPr>
        <w:t xml:space="preserve"> </w:t>
      </w:r>
      <w:proofErr w:type="spellStart"/>
      <w:r w:rsidR="00CA0DC4" w:rsidRPr="000C08D0">
        <w:rPr>
          <w:sz w:val="24"/>
          <w:szCs w:val="24"/>
          <w:lang w:val="en-US"/>
        </w:rPr>
        <w:t>berbagai</w:t>
      </w:r>
      <w:proofErr w:type="spellEnd"/>
      <w:r w:rsidR="00CA0DC4" w:rsidRPr="000C08D0">
        <w:rPr>
          <w:sz w:val="24"/>
          <w:szCs w:val="24"/>
          <w:lang w:val="en-US"/>
        </w:rPr>
        <w:t xml:space="preserve"> </w:t>
      </w:r>
      <w:proofErr w:type="spellStart"/>
      <w:r w:rsidR="00CA0DC4" w:rsidRPr="000C08D0">
        <w:rPr>
          <w:sz w:val="24"/>
          <w:szCs w:val="24"/>
          <w:lang w:val="en-US"/>
        </w:rPr>
        <w:t>sumber</w:t>
      </w:r>
      <w:proofErr w:type="spellEnd"/>
      <w:r w:rsidR="00CA0DC4" w:rsidRPr="000C08D0">
        <w:rPr>
          <w:sz w:val="24"/>
          <w:szCs w:val="24"/>
          <w:lang w:val="en-US"/>
        </w:rPr>
        <w:t xml:space="preserve"> </w:t>
      </w:r>
      <w:proofErr w:type="spellStart"/>
      <w:r w:rsidR="00CA0DC4" w:rsidRPr="000C08D0">
        <w:rPr>
          <w:sz w:val="24"/>
          <w:szCs w:val="24"/>
          <w:lang w:val="en-US"/>
        </w:rPr>
        <w:t>sebagai</w:t>
      </w:r>
      <w:proofErr w:type="spellEnd"/>
      <w:r w:rsidR="00CA0DC4" w:rsidRPr="000C08D0">
        <w:rPr>
          <w:sz w:val="24"/>
          <w:szCs w:val="24"/>
          <w:lang w:val="en-US"/>
        </w:rPr>
        <w:t xml:space="preserve"> </w:t>
      </w:r>
      <w:proofErr w:type="spellStart"/>
      <w:r w:rsidR="00CA0DC4" w:rsidRPr="000C08D0">
        <w:rPr>
          <w:sz w:val="24"/>
          <w:szCs w:val="24"/>
          <w:lang w:val="en-US"/>
        </w:rPr>
        <w:t>pembahasan</w:t>
      </w:r>
      <w:proofErr w:type="spellEnd"/>
      <w:r w:rsidR="00CA0DC4" w:rsidRPr="000C08D0">
        <w:rPr>
          <w:sz w:val="24"/>
          <w:szCs w:val="24"/>
          <w:lang w:val="en-US"/>
        </w:rPr>
        <w:t xml:space="preserve"> </w:t>
      </w:r>
      <w:proofErr w:type="spellStart"/>
      <w:r w:rsidR="00CA0DC4" w:rsidRPr="000C08D0">
        <w:rPr>
          <w:sz w:val="24"/>
          <w:szCs w:val="24"/>
          <w:lang w:val="en-US"/>
        </w:rPr>
        <w:t>hasil</w:t>
      </w:r>
      <w:proofErr w:type="spellEnd"/>
      <w:r w:rsidR="00CA0DC4" w:rsidRPr="000C08D0">
        <w:rPr>
          <w:sz w:val="24"/>
          <w:szCs w:val="24"/>
          <w:lang w:val="en-US"/>
        </w:rPr>
        <w:t xml:space="preserve"> </w:t>
      </w:r>
      <w:proofErr w:type="spellStart"/>
      <w:r w:rsidR="00CA0DC4" w:rsidRPr="000C08D0">
        <w:rPr>
          <w:sz w:val="24"/>
          <w:szCs w:val="24"/>
          <w:lang w:val="en-US"/>
        </w:rPr>
        <w:t>penelitian</w:t>
      </w:r>
      <w:proofErr w:type="spellEnd"/>
      <w:r w:rsidR="00CA0DC4" w:rsidRPr="000C08D0">
        <w:rPr>
          <w:sz w:val="24"/>
          <w:szCs w:val="24"/>
          <w:lang w:val="en-US"/>
        </w:rPr>
        <w:t xml:space="preserve">. </w:t>
      </w:r>
      <w:proofErr w:type="spellStart"/>
      <w:proofErr w:type="gramStart"/>
      <w:r w:rsidR="00CA0DC4" w:rsidRPr="000C08D0">
        <w:rPr>
          <w:sz w:val="24"/>
          <w:szCs w:val="24"/>
          <w:lang w:val="en-US"/>
        </w:rPr>
        <w:t>Sumber</w:t>
      </w:r>
      <w:proofErr w:type="spellEnd"/>
      <w:r w:rsidR="00CA0DC4" w:rsidRPr="000C08D0">
        <w:rPr>
          <w:sz w:val="24"/>
          <w:szCs w:val="24"/>
          <w:lang w:val="en-US"/>
        </w:rPr>
        <w:t xml:space="preserve">  yang</w:t>
      </w:r>
      <w:proofErr w:type="gramEnd"/>
      <w:r w:rsidR="00CA0DC4" w:rsidRPr="000C08D0">
        <w:rPr>
          <w:sz w:val="24"/>
          <w:szCs w:val="24"/>
          <w:lang w:val="en-US"/>
        </w:rPr>
        <w:t xml:space="preserve"> </w:t>
      </w:r>
      <w:proofErr w:type="spellStart"/>
      <w:r w:rsidR="00CA0DC4" w:rsidRPr="000C08D0">
        <w:rPr>
          <w:sz w:val="24"/>
          <w:szCs w:val="24"/>
          <w:lang w:val="en-US"/>
        </w:rPr>
        <w:t>digunakan</w:t>
      </w:r>
      <w:proofErr w:type="spellEnd"/>
      <w:r w:rsidR="00CA0DC4" w:rsidRPr="000C08D0">
        <w:rPr>
          <w:sz w:val="24"/>
          <w:szCs w:val="24"/>
          <w:lang w:val="en-US"/>
        </w:rPr>
        <w:t xml:space="preserve"> </w:t>
      </w:r>
      <w:proofErr w:type="spellStart"/>
      <w:r w:rsidR="00CA0DC4" w:rsidRPr="000C08D0">
        <w:rPr>
          <w:sz w:val="24"/>
          <w:szCs w:val="24"/>
          <w:lang w:val="en-US"/>
        </w:rPr>
        <w:t>merupakan</w:t>
      </w:r>
      <w:proofErr w:type="spellEnd"/>
      <w:r w:rsidR="00CA0DC4" w:rsidRPr="000C08D0">
        <w:rPr>
          <w:sz w:val="24"/>
          <w:szCs w:val="24"/>
          <w:lang w:val="en-US"/>
        </w:rPr>
        <w:t xml:space="preserve"> </w:t>
      </w:r>
      <w:proofErr w:type="spellStart"/>
      <w:r w:rsidR="00CA0DC4" w:rsidRPr="000C08D0">
        <w:rPr>
          <w:sz w:val="24"/>
          <w:szCs w:val="24"/>
          <w:lang w:val="en-US"/>
        </w:rPr>
        <w:t>hasil</w:t>
      </w:r>
      <w:proofErr w:type="spellEnd"/>
      <w:r w:rsidR="00CA0DC4" w:rsidRPr="000C08D0">
        <w:rPr>
          <w:sz w:val="24"/>
          <w:szCs w:val="24"/>
          <w:lang w:val="en-US"/>
        </w:rPr>
        <w:t xml:space="preserve"> </w:t>
      </w:r>
      <w:proofErr w:type="spellStart"/>
      <w:r w:rsidR="00CA0DC4" w:rsidRPr="000C08D0">
        <w:rPr>
          <w:sz w:val="24"/>
          <w:szCs w:val="24"/>
          <w:lang w:val="en-US"/>
        </w:rPr>
        <w:t>pembahasan</w:t>
      </w:r>
      <w:proofErr w:type="spellEnd"/>
      <w:r w:rsidR="00CA0DC4" w:rsidRPr="000C08D0">
        <w:rPr>
          <w:sz w:val="24"/>
          <w:szCs w:val="24"/>
          <w:lang w:val="en-US"/>
        </w:rPr>
        <w:t xml:space="preserve"> </w:t>
      </w:r>
      <w:proofErr w:type="spellStart"/>
      <w:r w:rsidR="00CA0DC4" w:rsidRPr="000C08D0">
        <w:rPr>
          <w:sz w:val="24"/>
          <w:szCs w:val="24"/>
          <w:lang w:val="en-US"/>
        </w:rPr>
        <w:t>dengan</w:t>
      </w:r>
      <w:proofErr w:type="spellEnd"/>
      <w:r w:rsidR="00CA0DC4" w:rsidRPr="000C08D0">
        <w:rPr>
          <w:sz w:val="24"/>
          <w:szCs w:val="24"/>
          <w:lang w:val="en-US"/>
        </w:rPr>
        <w:t xml:space="preserve"> </w:t>
      </w:r>
      <w:proofErr w:type="spellStart"/>
      <w:r w:rsidR="00CA0DC4" w:rsidRPr="000C08D0">
        <w:rPr>
          <w:sz w:val="24"/>
          <w:szCs w:val="24"/>
          <w:lang w:val="en-US"/>
        </w:rPr>
        <w:t>dasar</w:t>
      </w:r>
      <w:r w:rsidR="00061C3E" w:rsidRPr="000C08D0">
        <w:rPr>
          <w:sz w:val="24"/>
          <w:szCs w:val="24"/>
          <w:lang w:val="en-US"/>
        </w:rPr>
        <w:t>-</w:t>
      </w:r>
      <w:r w:rsidR="00CA0DC4" w:rsidRPr="000C08D0">
        <w:rPr>
          <w:sz w:val="24"/>
          <w:szCs w:val="24"/>
          <w:lang w:val="en-US"/>
        </w:rPr>
        <w:t>dasar</w:t>
      </w:r>
      <w:proofErr w:type="spellEnd"/>
      <w:r w:rsidR="00CA0DC4" w:rsidRPr="000C08D0">
        <w:rPr>
          <w:sz w:val="24"/>
          <w:szCs w:val="24"/>
          <w:lang w:val="en-US"/>
        </w:rPr>
        <w:t xml:space="preserve"> </w:t>
      </w:r>
      <w:proofErr w:type="spellStart"/>
      <w:r w:rsidR="00CA0DC4" w:rsidRPr="000C08D0">
        <w:rPr>
          <w:sz w:val="24"/>
          <w:szCs w:val="24"/>
          <w:lang w:val="en-US"/>
        </w:rPr>
        <w:t>teori</w:t>
      </w:r>
      <w:proofErr w:type="spellEnd"/>
      <w:r w:rsidR="00CA0DC4" w:rsidRPr="000C08D0">
        <w:rPr>
          <w:sz w:val="24"/>
          <w:szCs w:val="24"/>
          <w:lang w:val="en-US"/>
        </w:rPr>
        <w:t xml:space="preserve"> yang </w:t>
      </w:r>
      <w:proofErr w:type="spellStart"/>
      <w:r w:rsidR="00CA0DC4" w:rsidRPr="000C08D0">
        <w:rPr>
          <w:sz w:val="24"/>
          <w:szCs w:val="24"/>
          <w:lang w:val="en-US"/>
        </w:rPr>
        <w:t>didapat</w:t>
      </w:r>
      <w:proofErr w:type="spellEnd"/>
      <w:r w:rsidR="00CA0DC4" w:rsidRPr="000C08D0">
        <w:rPr>
          <w:sz w:val="24"/>
          <w:szCs w:val="24"/>
          <w:lang w:val="en-US"/>
        </w:rPr>
        <w:t xml:space="preserve"> </w:t>
      </w:r>
      <w:proofErr w:type="spellStart"/>
      <w:r w:rsidR="00CA0DC4" w:rsidRPr="000C08D0">
        <w:rPr>
          <w:sz w:val="24"/>
          <w:szCs w:val="24"/>
          <w:lang w:val="en-US"/>
        </w:rPr>
        <w:t>dari</w:t>
      </w:r>
      <w:proofErr w:type="spellEnd"/>
      <w:r w:rsidR="00CA0DC4" w:rsidRPr="000C08D0">
        <w:rPr>
          <w:sz w:val="24"/>
          <w:szCs w:val="24"/>
          <w:lang w:val="en-US"/>
        </w:rPr>
        <w:t xml:space="preserve"> </w:t>
      </w:r>
      <w:proofErr w:type="spellStart"/>
      <w:r w:rsidR="00CA0DC4" w:rsidRPr="000C08D0">
        <w:rPr>
          <w:sz w:val="24"/>
          <w:szCs w:val="24"/>
          <w:lang w:val="en-US"/>
        </w:rPr>
        <w:t>bahan</w:t>
      </w:r>
      <w:proofErr w:type="spellEnd"/>
      <w:r w:rsidR="00CA0DC4" w:rsidRPr="000C08D0">
        <w:rPr>
          <w:sz w:val="24"/>
          <w:szCs w:val="24"/>
          <w:lang w:val="en-US"/>
        </w:rPr>
        <w:t xml:space="preserve"> </w:t>
      </w:r>
      <w:proofErr w:type="spellStart"/>
      <w:r w:rsidR="00CA0DC4" w:rsidRPr="000C08D0">
        <w:rPr>
          <w:sz w:val="24"/>
          <w:szCs w:val="24"/>
          <w:lang w:val="en-US"/>
        </w:rPr>
        <w:t>pustaka</w:t>
      </w:r>
      <w:proofErr w:type="spellEnd"/>
      <w:r w:rsidR="00CA0DC4" w:rsidRPr="000C08D0">
        <w:rPr>
          <w:sz w:val="24"/>
          <w:szCs w:val="24"/>
          <w:lang w:val="en-US"/>
        </w:rPr>
        <w:t xml:space="preserve"> </w:t>
      </w:r>
      <w:proofErr w:type="spellStart"/>
      <w:r w:rsidR="00CA0DC4" w:rsidRPr="000C08D0">
        <w:rPr>
          <w:sz w:val="24"/>
          <w:szCs w:val="24"/>
          <w:lang w:val="en-US"/>
        </w:rPr>
        <w:t>untuk</w:t>
      </w:r>
      <w:proofErr w:type="spellEnd"/>
      <w:r w:rsidR="00CA0DC4" w:rsidRPr="000C08D0">
        <w:rPr>
          <w:sz w:val="24"/>
          <w:szCs w:val="24"/>
          <w:lang w:val="en-US"/>
        </w:rPr>
        <w:t xml:space="preserve"> </w:t>
      </w:r>
      <w:proofErr w:type="spellStart"/>
      <w:r w:rsidR="00CA0DC4" w:rsidRPr="000C08D0">
        <w:rPr>
          <w:sz w:val="24"/>
          <w:szCs w:val="24"/>
          <w:lang w:val="en-US"/>
        </w:rPr>
        <w:t>memecahkan</w:t>
      </w:r>
      <w:proofErr w:type="spellEnd"/>
      <w:r w:rsidR="00CA0DC4" w:rsidRPr="000C08D0">
        <w:rPr>
          <w:sz w:val="24"/>
          <w:szCs w:val="24"/>
          <w:lang w:val="en-US"/>
        </w:rPr>
        <w:t xml:space="preserve"> </w:t>
      </w:r>
      <w:proofErr w:type="spellStart"/>
      <w:r w:rsidR="00CA0DC4" w:rsidRPr="000C08D0">
        <w:rPr>
          <w:sz w:val="24"/>
          <w:szCs w:val="24"/>
          <w:lang w:val="en-US"/>
        </w:rPr>
        <w:t>masalah</w:t>
      </w:r>
      <w:proofErr w:type="spellEnd"/>
      <w:r w:rsidR="00CA0DC4" w:rsidRPr="000C08D0">
        <w:rPr>
          <w:sz w:val="24"/>
          <w:szCs w:val="24"/>
          <w:lang w:val="en-US"/>
        </w:rPr>
        <w:t xml:space="preserve">. </w:t>
      </w:r>
      <w:proofErr w:type="spellStart"/>
      <w:r w:rsidR="00CA0DC4" w:rsidRPr="000C08D0">
        <w:rPr>
          <w:sz w:val="24"/>
          <w:szCs w:val="24"/>
          <w:lang w:val="en-US"/>
        </w:rPr>
        <w:t>Selanjutnya</w:t>
      </w:r>
      <w:proofErr w:type="spellEnd"/>
      <w:r w:rsidR="00CA0DC4" w:rsidRPr="000C08D0">
        <w:rPr>
          <w:sz w:val="24"/>
          <w:szCs w:val="24"/>
          <w:lang w:val="en-US"/>
        </w:rPr>
        <w:t xml:space="preserve"> </w:t>
      </w:r>
      <w:proofErr w:type="spellStart"/>
      <w:r w:rsidR="00CA0DC4" w:rsidRPr="000C08D0">
        <w:rPr>
          <w:sz w:val="24"/>
          <w:szCs w:val="24"/>
          <w:lang w:val="en-US"/>
        </w:rPr>
        <w:t>disusun</w:t>
      </w:r>
      <w:proofErr w:type="spellEnd"/>
      <w:r w:rsidR="00CA0DC4" w:rsidRPr="000C08D0">
        <w:rPr>
          <w:sz w:val="24"/>
          <w:szCs w:val="24"/>
          <w:lang w:val="en-US"/>
        </w:rPr>
        <w:t xml:space="preserve"> </w:t>
      </w:r>
      <w:proofErr w:type="spellStart"/>
      <w:r w:rsidR="00CA0DC4" w:rsidRPr="000C08D0">
        <w:rPr>
          <w:sz w:val="24"/>
          <w:szCs w:val="24"/>
          <w:lang w:val="en-US"/>
        </w:rPr>
        <w:t>menjadi</w:t>
      </w:r>
      <w:proofErr w:type="spellEnd"/>
      <w:r w:rsidR="00CA0DC4" w:rsidRPr="000C08D0">
        <w:rPr>
          <w:sz w:val="24"/>
          <w:szCs w:val="24"/>
          <w:lang w:val="en-US"/>
        </w:rPr>
        <w:t xml:space="preserve"> </w:t>
      </w:r>
      <w:proofErr w:type="spellStart"/>
      <w:r w:rsidR="00CA0DC4" w:rsidRPr="000C08D0">
        <w:rPr>
          <w:sz w:val="24"/>
          <w:szCs w:val="24"/>
          <w:lang w:val="en-US"/>
        </w:rPr>
        <w:t>sebuah</w:t>
      </w:r>
      <w:proofErr w:type="spellEnd"/>
      <w:r w:rsidR="00CA0DC4" w:rsidRPr="000C08D0">
        <w:rPr>
          <w:sz w:val="24"/>
          <w:szCs w:val="24"/>
          <w:lang w:val="en-US"/>
        </w:rPr>
        <w:t xml:space="preserve"> </w:t>
      </w:r>
      <w:proofErr w:type="spellStart"/>
      <w:r w:rsidR="00CA0DC4" w:rsidRPr="000C08D0">
        <w:rPr>
          <w:sz w:val="24"/>
          <w:szCs w:val="24"/>
          <w:lang w:val="en-US"/>
        </w:rPr>
        <w:t>hasil</w:t>
      </w:r>
      <w:proofErr w:type="spellEnd"/>
      <w:r w:rsidR="00CA0DC4" w:rsidRPr="000C08D0">
        <w:rPr>
          <w:sz w:val="24"/>
          <w:szCs w:val="24"/>
          <w:lang w:val="en-US"/>
        </w:rPr>
        <w:t xml:space="preserve"> </w:t>
      </w:r>
      <w:proofErr w:type="spellStart"/>
      <w:r w:rsidR="00CA0DC4" w:rsidRPr="000C08D0">
        <w:rPr>
          <w:sz w:val="24"/>
          <w:szCs w:val="24"/>
          <w:lang w:val="en-US"/>
        </w:rPr>
        <w:t>penelitian</w:t>
      </w:r>
      <w:proofErr w:type="spellEnd"/>
      <w:r w:rsidR="00CA0DC4" w:rsidRPr="000C08D0">
        <w:rPr>
          <w:sz w:val="24"/>
          <w:szCs w:val="24"/>
          <w:lang w:val="en-US"/>
        </w:rPr>
        <w:t xml:space="preserve"> agar </w:t>
      </w:r>
      <w:proofErr w:type="spellStart"/>
      <w:r w:rsidR="00CA0DC4" w:rsidRPr="000C08D0">
        <w:rPr>
          <w:sz w:val="24"/>
          <w:szCs w:val="24"/>
          <w:lang w:val="en-US"/>
        </w:rPr>
        <w:t>menghasilkan</w:t>
      </w:r>
      <w:proofErr w:type="spellEnd"/>
      <w:r w:rsidR="00CA0DC4" w:rsidRPr="000C08D0">
        <w:rPr>
          <w:sz w:val="24"/>
          <w:szCs w:val="24"/>
          <w:lang w:val="en-US"/>
        </w:rPr>
        <w:t xml:space="preserve"> </w:t>
      </w:r>
      <w:proofErr w:type="spellStart"/>
      <w:r w:rsidR="00CA0DC4" w:rsidRPr="000C08D0">
        <w:rPr>
          <w:sz w:val="24"/>
          <w:szCs w:val="24"/>
          <w:lang w:val="en-US"/>
        </w:rPr>
        <w:t>suatu</w:t>
      </w:r>
      <w:proofErr w:type="spellEnd"/>
      <w:r w:rsidR="00CA0DC4" w:rsidRPr="000C08D0">
        <w:rPr>
          <w:sz w:val="24"/>
          <w:szCs w:val="24"/>
          <w:lang w:val="en-US"/>
        </w:rPr>
        <w:t xml:space="preserve"> </w:t>
      </w:r>
      <w:proofErr w:type="spellStart"/>
      <w:r w:rsidR="00CA0DC4" w:rsidRPr="000C08D0">
        <w:rPr>
          <w:sz w:val="24"/>
          <w:szCs w:val="24"/>
          <w:lang w:val="en-US"/>
        </w:rPr>
        <w:t>kesimpulan</w:t>
      </w:r>
      <w:proofErr w:type="spellEnd"/>
      <w:r w:rsidR="00CA0DC4" w:rsidRPr="000C08D0">
        <w:rPr>
          <w:sz w:val="24"/>
          <w:szCs w:val="24"/>
          <w:lang w:val="en-US"/>
        </w:rPr>
        <w:t xml:space="preserve"> </w:t>
      </w:r>
      <w:proofErr w:type="spellStart"/>
      <w:r w:rsidR="00CA0DC4" w:rsidRPr="000C08D0">
        <w:rPr>
          <w:sz w:val="24"/>
          <w:szCs w:val="24"/>
          <w:lang w:val="en-US"/>
        </w:rPr>
        <w:t>baru</w:t>
      </w:r>
      <w:proofErr w:type="spellEnd"/>
      <w:r w:rsidR="00CA0DC4" w:rsidRPr="000C08D0">
        <w:rPr>
          <w:sz w:val="24"/>
          <w:szCs w:val="24"/>
          <w:lang w:val="en-US"/>
        </w:rPr>
        <w:t xml:space="preserve">. </w:t>
      </w:r>
      <w:r w:rsidR="00CA0DC4" w:rsidRPr="000C08D0">
        <w:rPr>
          <w:sz w:val="24"/>
          <w:szCs w:val="24"/>
        </w:rPr>
        <w:t>Data yang digunakan berasal dari textbook, journal, artikel ilmiah,</w:t>
      </w:r>
      <w:r w:rsidR="00061C3E" w:rsidRPr="000C08D0">
        <w:rPr>
          <w:sz w:val="24"/>
          <w:szCs w:val="24"/>
          <w:lang w:val="en-US"/>
        </w:rPr>
        <w:t xml:space="preserve"> dan</w:t>
      </w:r>
      <w:r w:rsidR="00CA0DC4" w:rsidRPr="000C08D0">
        <w:rPr>
          <w:sz w:val="24"/>
          <w:szCs w:val="24"/>
        </w:rPr>
        <w:t xml:space="preserve"> literature review yang berisikan tentang konsep yang diteliti</w:t>
      </w:r>
      <w:r w:rsidR="00061C3E" w:rsidRPr="000C08D0">
        <w:rPr>
          <w:sz w:val="24"/>
          <w:szCs w:val="24"/>
          <w:lang w:val="en-US"/>
        </w:rPr>
        <w:t>.</w:t>
      </w:r>
    </w:p>
    <w:p w14:paraId="15BA33D8" w14:textId="77777777" w:rsidR="004270D7" w:rsidRPr="000C08D0" w:rsidRDefault="004270D7" w:rsidP="000C08D0">
      <w:pPr>
        <w:spacing w:line="360" w:lineRule="auto"/>
        <w:ind w:firstLine="720"/>
        <w:jc w:val="both"/>
        <w:rPr>
          <w:sz w:val="24"/>
          <w:szCs w:val="24"/>
          <w:lang w:val="en-US"/>
        </w:rPr>
      </w:pPr>
    </w:p>
    <w:p w14:paraId="1AC8B3E2" w14:textId="04EDCF5B" w:rsidR="00CA0DC4" w:rsidRPr="000C08D0" w:rsidRDefault="000C08D0" w:rsidP="000C08D0">
      <w:pPr>
        <w:spacing w:line="360" w:lineRule="auto"/>
        <w:jc w:val="both"/>
        <w:rPr>
          <w:b/>
          <w:sz w:val="24"/>
          <w:szCs w:val="24"/>
          <w:lang w:val="en-US"/>
        </w:rPr>
      </w:pPr>
      <w:r w:rsidRPr="000C08D0">
        <w:rPr>
          <w:b/>
          <w:sz w:val="24"/>
          <w:szCs w:val="24"/>
          <w:lang w:val="en-US"/>
        </w:rPr>
        <w:t xml:space="preserve">HASIL DAN PEMBAHASAN </w:t>
      </w:r>
    </w:p>
    <w:p w14:paraId="20A99F66" w14:textId="3981F616" w:rsidR="00546D3C" w:rsidRPr="000C08D0" w:rsidRDefault="00CA0DC4" w:rsidP="0014582A">
      <w:pPr>
        <w:pStyle w:val="ListParagraph"/>
        <w:numPr>
          <w:ilvl w:val="0"/>
          <w:numId w:val="4"/>
        </w:numPr>
        <w:spacing w:line="360" w:lineRule="auto"/>
        <w:jc w:val="both"/>
        <w:rPr>
          <w:b/>
          <w:sz w:val="24"/>
          <w:szCs w:val="24"/>
          <w:lang w:val="en-US"/>
        </w:rPr>
      </w:pPr>
      <w:proofErr w:type="spellStart"/>
      <w:r w:rsidRPr="000C08D0">
        <w:rPr>
          <w:b/>
          <w:sz w:val="24"/>
          <w:szCs w:val="24"/>
          <w:lang w:val="en-US"/>
        </w:rPr>
        <w:t>Pengertian</w:t>
      </w:r>
      <w:proofErr w:type="spellEnd"/>
      <w:r w:rsidRPr="000C08D0">
        <w:rPr>
          <w:b/>
          <w:sz w:val="24"/>
          <w:szCs w:val="24"/>
          <w:lang w:val="en-US"/>
        </w:rPr>
        <w:t xml:space="preserve"> </w:t>
      </w:r>
      <w:proofErr w:type="spellStart"/>
      <w:r w:rsidRPr="000C08D0">
        <w:rPr>
          <w:b/>
          <w:sz w:val="24"/>
          <w:szCs w:val="24"/>
          <w:lang w:val="en-US"/>
        </w:rPr>
        <w:t>Valuta</w:t>
      </w:r>
      <w:proofErr w:type="spellEnd"/>
      <w:r w:rsidRPr="000C08D0">
        <w:rPr>
          <w:b/>
          <w:sz w:val="24"/>
          <w:szCs w:val="24"/>
          <w:lang w:val="en-US"/>
        </w:rPr>
        <w:t xml:space="preserve"> </w:t>
      </w:r>
      <w:proofErr w:type="spellStart"/>
      <w:r w:rsidRPr="000C08D0">
        <w:rPr>
          <w:b/>
          <w:sz w:val="24"/>
          <w:szCs w:val="24"/>
          <w:lang w:val="en-US"/>
        </w:rPr>
        <w:t>Asing</w:t>
      </w:r>
      <w:proofErr w:type="spellEnd"/>
    </w:p>
    <w:p w14:paraId="2654CBAC" w14:textId="2924C559" w:rsidR="00546D3C" w:rsidRPr="000C08D0" w:rsidRDefault="00546D3C" w:rsidP="000C08D0">
      <w:pPr>
        <w:spacing w:line="360" w:lineRule="auto"/>
        <w:ind w:left="720" w:firstLine="360"/>
        <w:jc w:val="both"/>
        <w:rPr>
          <w:sz w:val="24"/>
          <w:szCs w:val="24"/>
        </w:rPr>
      </w:pPr>
      <w:r w:rsidRPr="000C08D0">
        <w:rPr>
          <w:sz w:val="24"/>
          <w:szCs w:val="24"/>
          <w:lang w:val="en-US"/>
        </w:rPr>
        <w:t>P</w:t>
      </w:r>
      <w:r w:rsidR="00CA0DC4" w:rsidRPr="000C08D0">
        <w:rPr>
          <w:sz w:val="24"/>
          <w:szCs w:val="24"/>
        </w:rPr>
        <w:t>asar uang dan pasar modal di Indonesia kini telah didenominasi oleh mata uang lokal (</w:t>
      </w:r>
      <w:r w:rsidR="00A0511F" w:rsidRPr="000C08D0">
        <w:rPr>
          <w:sz w:val="24"/>
          <w:szCs w:val="24"/>
          <w:lang w:val="en-US"/>
        </w:rPr>
        <w:t>r</w:t>
      </w:r>
      <w:r w:rsidR="00CA0DC4" w:rsidRPr="000C08D0">
        <w:rPr>
          <w:sz w:val="24"/>
          <w:szCs w:val="24"/>
        </w:rPr>
        <w:t xml:space="preserve">upiah) dan mata uang asing (valuta asing). Valuta Asing (valas) atau </w:t>
      </w:r>
      <w:r w:rsidR="00CA0DC4" w:rsidRPr="000C08D0">
        <w:rPr>
          <w:i/>
          <w:sz w:val="24"/>
          <w:szCs w:val="24"/>
        </w:rPr>
        <w:t>foreign exchange (forex)</w:t>
      </w:r>
      <w:r w:rsidR="00CA0DC4" w:rsidRPr="000C08D0">
        <w:rPr>
          <w:sz w:val="24"/>
          <w:szCs w:val="24"/>
        </w:rPr>
        <w:t xml:space="preserve"> ataupun </w:t>
      </w:r>
      <w:r w:rsidR="00CA0DC4" w:rsidRPr="000C08D0">
        <w:rPr>
          <w:i/>
          <w:sz w:val="24"/>
          <w:szCs w:val="24"/>
        </w:rPr>
        <w:t>foreign currency</w:t>
      </w:r>
      <w:r w:rsidR="00CA0DC4" w:rsidRPr="000C08D0">
        <w:rPr>
          <w:sz w:val="24"/>
          <w:szCs w:val="24"/>
        </w:rPr>
        <w:t xml:space="preserve"> itu sendiri memiliki beberapa definisi yang disajikan oleh beberapa ahli, yaitu</w:t>
      </w:r>
      <w:r w:rsidR="00A0511F" w:rsidRPr="000C08D0">
        <w:rPr>
          <w:sz w:val="24"/>
          <w:szCs w:val="24"/>
          <w:lang w:val="en-US"/>
        </w:rPr>
        <w:t xml:space="preserve"> </w:t>
      </w:r>
      <w:r w:rsidR="00CA0DC4" w:rsidRPr="000C08D0">
        <w:rPr>
          <w:sz w:val="24"/>
          <w:szCs w:val="24"/>
        </w:rPr>
        <w:t xml:space="preserve">: </w:t>
      </w:r>
    </w:p>
    <w:p w14:paraId="1E164121" w14:textId="4208FB87" w:rsidR="00546D3C" w:rsidRPr="000C08D0" w:rsidRDefault="00A0584E" w:rsidP="0014582A">
      <w:pPr>
        <w:pStyle w:val="ListParagraph"/>
        <w:numPr>
          <w:ilvl w:val="1"/>
          <w:numId w:val="2"/>
        </w:numPr>
        <w:spacing w:before="0" w:line="360" w:lineRule="auto"/>
        <w:jc w:val="both"/>
        <w:rPr>
          <w:sz w:val="24"/>
          <w:szCs w:val="24"/>
        </w:rPr>
      </w:pPr>
      <w:proofErr w:type="spellStart"/>
      <w:r>
        <w:rPr>
          <w:sz w:val="24"/>
          <w:szCs w:val="24"/>
          <w:lang w:val="en-US"/>
        </w:rPr>
        <w:t>Valuta</w:t>
      </w:r>
      <w:proofErr w:type="spellEnd"/>
      <w:r>
        <w:rPr>
          <w:sz w:val="24"/>
          <w:szCs w:val="24"/>
          <w:lang w:val="en-US"/>
        </w:rPr>
        <w:t xml:space="preserve"> </w:t>
      </w:r>
      <w:r w:rsidR="00CA0DC4" w:rsidRPr="000C08D0">
        <w:rPr>
          <w:sz w:val="24"/>
          <w:szCs w:val="24"/>
        </w:rPr>
        <w:t>asing adalah mata uang asing yang difungsikan sebagai alat pembayaran untuk membiayai transaksi ekonomi keuangan internasional dan juga mempunyai catata</w:t>
      </w:r>
      <w:r w:rsidR="00E8750F">
        <w:rPr>
          <w:sz w:val="24"/>
          <w:szCs w:val="24"/>
        </w:rPr>
        <w:t>n kurs resmi pada bank sentral.</w:t>
      </w:r>
      <w:r>
        <w:rPr>
          <w:rStyle w:val="FootnoteReference"/>
          <w:sz w:val="24"/>
          <w:szCs w:val="24"/>
        </w:rPr>
        <w:footnoteReference w:id="1"/>
      </w:r>
    </w:p>
    <w:p w14:paraId="56CD58F1" w14:textId="1D9421BE" w:rsidR="00546D3C" w:rsidRPr="000C08D0" w:rsidRDefault="00A0584E" w:rsidP="0014582A">
      <w:pPr>
        <w:pStyle w:val="ListParagraph"/>
        <w:numPr>
          <w:ilvl w:val="1"/>
          <w:numId w:val="2"/>
        </w:numPr>
        <w:spacing w:before="0" w:line="360" w:lineRule="auto"/>
        <w:jc w:val="both"/>
        <w:rPr>
          <w:sz w:val="24"/>
          <w:szCs w:val="24"/>
        </w:rPr>
      </w:pPr>
      <w:r>
        <w:rPr>
          <w:sz w:val="24"/>
          <w:szCs w:val="24"/>
          <w:lang w:val="en-US"/>
        </w:rPr>
        <w:t>V</w:t>
      </w:r>
      <w:r w:rsidR="00CA0DC4" w:rsidRPr="000C08D0">
        <w:rPr>
          <w:sz w:val="24"/>
          <w:szCs w:val="24"/>
        </w:rPr>
        <w:t>aluta asing adalah mata uang asing atau alat pembayaran luar negeri</w:t>
      </w:r>
      <w:r>
        <w:rPr>
          <w:sz w:val="24"/>
          <w:szCs w:val="24"/>
          <w:lang w:val="en-US"/>
        </w:rPr>
        <w:t>.</w:t>
      </w:r>
      <w:r>
        <w:rPr>
          <w:rStyle w:val="FootnoteReference"/>
          <w:sz w:val="24"/>
          <w:szCs w:val="24"/>
        </w:rPr>
        <w:footnoteReference w:id="2"/>
      </w:r>
    </w:p>
    <w:p w14:paraId="1ED9FA1B" w14:textId="4B2DDAD3" w:rsidR="00546D3C" w:rsidRPr="000C08D0" w:rsidRDefault="00CA0DC4" w:rsidP="0014582A">
      <w:pPr>
        <w:pStyle w:val="ListParagraph"/>
        <w:numPr>
          <w:ilvl w:val="1"/>
          <w:numId w:val="2"/>
        </w:numPr>
        <w:spacing w:before="0" w:line="360" w:lineRule="auto"/>
        <w:jc w:val="both"/>
        <w:rPr>
          <w:sz w:val="24"/>
          <w:szCs w:val="24"/>
        </w:rPr>
      </w:pPr>
      <w:r w:rsidRPr="00726DC3">
        <w:rPr>
          <w:i/>
          <w:sz w:val="24"/>
          <w:szCs w:val="24"/>
        </w:rPr>
        <w:t>A foreign currency is a currency other than the entity’s functional currency</w:t>
      </w:r>
      <w:r w:rsidR="00A0511F" w:rsidRPr="000C08D0">
        <w:rPr>
          <w:sz w:val="24"/>
          <w:szCs w:val="24"/>
          <w:lang w:val="en-US"/>
        </w:rPr>
        <w:t xml:space="preserve"> (</w:t>
      </w:r>
      <w:r w:rsidR="005F1D4D" w:rsidRPr="000C08D0">
        <w:rPr>
          <w:sz w:val="24"/>
          <w:szCs w:val="24"/>
          <w:lang w:val="en-US"/>
        </w:rPr>
        <w:t xml:space="preserve">Mata </w:t>
      </w:r>
      <w:proofErr w:type="spellStart"/>
      <w:r w:rsidR="005F1D4D" w:rsidRPr="000C08D0">
        <w:rPr>
          <w:sz w:val="24"/>
          <w:szCs w:val="24"/>
          <w:lang w:val="en-US"/>
        </w:rPr>
        <w:t>uang</w:t>
      </w:r>
      <w:proofErr w:type="spellEnd"/>
      <w:r w:rsidR="005F1D4D" w:rsidRPr="000C08D0">
        <w:rPr>
          <w:sz w:val="24"/>
          <w:szCs w:val="24"/>
          <w:lang w:val="en-US"/>
        </w:rPr>
        <w:t xml:space="preserve"> </w:t>
      </w:r>
      <w:proofErr w:type="spellStart"/>
      <w:r w:rsidR="005F1D4D" w:rsidRPr="000C08D0">
        <w:rPr>
          <w:sz w:val="24"/>
          <w:szCs w:val="24"/>
          <w:lang w:val="en-US"/>
        </w:rPr>
        <w:t>asing</w:t>
      </w:r>
      <w:proofErr w:type="spellEnd"/>
      <w:r w:rsidR="005F1D4D" w:rsidRPr="000C08D0">
        <w:rPr>
          <w:sz w:val="24"/>
          <w:szCs w:val="24"/>
          <w:lang w:val="en-US"/>
        </w:rPr>
        <w:t xml:space="preserve"> </w:t>
      </w:r>
      <w:proofErr w:type="spellStart"/>
      <w:r w:rsidR="005F1D4D" w:rsidRPr="000C08D0">
        <w:rPr>
          <w:sz w:val="24"/>
          <w:szCs w:val="24"/>
          <w:lang w:val="en-US"/>
        </w:rPr>
        <w:t>adalah</w:t>
      </w:r>
      <w:proofErr w:type="spellEnd"/>
      <w:r w:rsidR="005F1D4D" w:rsidRPr="000C08D0">
        <w:rPr>
          <w:sz w:val="24"/>
          <w:szCs w:val="24"/>
          <w:lang w:val="en-US"/>
        </w:rPr>
        <w:t xml:space="preserve"> </w:t>
      </w:r>
      <w:proofErr w:type="spellStart"/>
      <w:r w:rsidR="005F1D4D" w:rsidRPr="000C08D0">
        <w:rPr>
          <w:sz w:val="24"/>
          <w:szCs w:val="24"/>
          <w:lang w:val="en-US"/>
        </w:rPr>
        <w:t>mata</w:t>
      </w:r>
      <w:proofErr w:type="spellEnd"/>
      <w:r w:rsidR="005F1D4D" w:rsidRPr="000C08D0">
        <w:rPr>
          <w:sz w:val="24"/>
          <w:szCs w:val="24"/>
          <w:lang w:val="en-US"/>
        </w:rPr>
        <w:t xml:space="preserve"> </w:t>
      </w:r>
      <w:proofErr w:type="spellStart"/>
      <w:r w:rsidR="005F1D4D" w:rsidRPr="000C08D0">
        <w:rPr>
          <w:sz w:val="24"/>
          <w:szCs w:val="24"/>
          <w:lang w:val="en-US"/>
        </w:rPr>
        <w:t>uang</w:t>
      </w:r>
      <w:proofErr w:type="spellEnd"/>
      <w:r w:rsidR="005F1D4D" w:rsidRPr="000C08D0">
        <w:rPr>
          <w:sz w:val="24"/>
          <w:szCs w:val="24"/>
          <w:lang w:val="en-US"/>
        </w:rPr>
        <w:t xml:space="preserve"> </w:t>
      </w:r>
      <w:proofErr w:type="spellStart"/>
      <w:r w:rsidR="005F1D4D" w:rsidRPr="000C08D0">
        <w:rPr>
          <w:sz w:val="24"/>
          <w:szCs w:val="24"/>
          <w:lang w:val="en-US"/>
        </w:rPr>
        <w:t>selain</w:t>
      </w:r>
      <w:proofErr w:type="spellEnd"/>
      <w:r w:rsidR="005F1D4D" w:rsidRPr="000C08D0">
        <w:rPr>
          <w:sz w:val="24"/>
          <w:szCs w:val="24"/>
          <w:lang w:val="en-US"/>
        </w:rPr>
        <w:t xml:space="preserve"> </w:t>
      </w:r>
      <w:proofErr w:type="spellStart"/>
      <w:r w:rsidR="005F1D4D" w:rsidRPr="000C08D0">
        <w:rPr>
          <w:sz w:val="24"/>
          <w:szCs w:val="24"/>
          <w:lang w:val="en-US"/>
        </w:rPr>
        <w:t>mata</w:t>
      </w:r>
      <w:proofErr w:type="spellEnd"/>
      <w:r w:rsidR="005F1D4D" w:rsidRPr="000C08D0">
        <w:rPr>
          <w:sz w:val="24"/>
          <w:szCs w:val="24"/>
          <w:lang w:val="en-US"/>
        </w:rPr>
        <w:t xml:space="preserve"> </w:t>
      </w:r>
      <w:proofErr w:type="spellStart"/>
      <w:r w:rsidR="005F1D4D" w:rsidRPr="000C08D0">
        <w:rPr>
          <w:sz w:val="24"/>
          <w:szCs w:val="24"/>
          <w:lang w:val="en-US"/>
        </w:rPr>
        <w:t>uang</w:t>
      </w:r>
      <w:proofErr w:type="spellEnd"/>
      <w:r w:rsidR="005F1D4D" w:rsidRPr="000C08D0">
        <w:rPr>
          <w:sz w:val="24"/>
          <w:szCs w:val="24"/>
          <w:lang w:val="en-US"/>
        </w:rPr>
        <w:t xml:space="preserve"> </w:t>
      </w:r>
      <w:proofErr w:type="spellStart"/>
      <w:r w:rsidR="005F1D4D" w:rsidRPr="000C08D0">
        <w:rPr>
          <w:sz w:val="24"/>
          <w:szCs w:val="24"/>
          <w:lang w:val="en-US"/>
        </w:rPr>
        <w:t>fungsional</w:t>
      </w:r>
      <w:proofErr w:type="spellEnd"/>
      <w:r w:rsidR="005F1D4D" w:rsidRPr="000C08D0">
        <w:rPr>
          <w:sz w:val="24"/>
          <w:szCs w:val="24"/>
          <w:lang w:val="en-US"/>
        </w:rPr>
        <w:t xml:space="preserve"> </w:t>
      </w:r>
      <w:proofErr w:type="spellStart"/>
      <w:r w:rsidR="005F1D4D" w:rsidRPr="000C08D0">
        <w:rPr>
          <w:sz w:val="24"/>
          <w:szCs w:val="24"/>
          <w:lang w:val="en-US"/>
        </w:rPr>
        <w:t>entitas</w:t>
      </w:r>
      <w:proofErr w:type="spellEnd"/>
      <w:r w:rsidR="005F1D4D" w:rsidRPr="000C08D0">
        <w:rPr>
          <w:sz w:val="24"/>
          <w:szCs w:val="24"/>
          <w:lang w:val="en-US"/>
        </w:rPr>
        <w:t>).</w:t>
      </w:r>
      <w:r w:rsidR="00726DC3">
        <w:rPr>
          <w:rStyle w:val="FootnoteReference"/>
          <w:sz w:val="24"/>
          <w:szCs w:val="24"/>
        </w:rPr>
        <w:footnoteReference w:id="3"/>
      </w:r>
    </w:p>
    <w:p w14:paraId="2B5CAE82" w14:textId="77777777" w:rsidR="00CA0DC4" w:rsidRPr="000C08D0" w:rsidRDefault="00CA0DC4" w:rsidP="000C08D0">
      <w:pPr>
        <w:spacing w:line="360" w:lineRule="auto"/>
        <w:ind w:left="720" w:firstLine="360"/>
        <w:jc w:val="both"/>
        <w:rPr>
          <w:sz w:val="24"/>
          <w:szCs w:val="24"/>
        </w:rPr>
      </w:pPr>
      <w:r w:rsidRPr="000C08D0">
        <w:rPr>
          <w:sz w:val="24"/>
          <w:szCs w:val="24"/>
        </w:rPr>
        <w:lastRenderedPageBreak/>
        <w:t>Dari beberapa pengertian diatas, dapat disimpulkan bahwa valuta asing merupakan pertukaran mata uang suatu negara terhadap negara lainnya. Dengan adanya perbandingan nilai antara mata uang suatu negara</w:t>
      </w:r>
      <w:r w:rsidR="00546D3C" w:rsidRPr="000C08D0">
        <w:rPr>
          <w:sz w:val="24"/>
          <w:szCs w:val="24"/>
          <w:lang w:val="en-US"/>
        </w:rPr>
        <w:t xml:space="preserve"> </w:t>
      </w:r>
      <w:r w:rsidR="00546D3C" w:rsidRPr="000C08D0">
        <w:rPr>
          <w:sz w:val="24"/>
          <w:szCs w:val="24"/>
        </w:rPr>
        <w:t xml:space="preserve">terhadap mata uang negara lain yang menimbulkan suatu nilai, dapat disebut </w:t>
      </w:r>
      <w:r w:rsidR="00546D3C" w:rsidRPr="000C08D0">
        <w:rPr>
          <w:i/>
          <w:iCs/>
          <w:sz w:val="24"/>
          <w:szCs w:val="24"/>
        </w:rPr>
        <w:t>foreign exchange rate</w:t>
      </w:r>
      <w:r w:rsidR="00546D3C" w:rsidRPr="000C08D0">
        <w:rPr>
          <w:sz w:val="24"/>
          <w:szCs w:val="24"/>
        </w:rPr>
        <w:t xml:space="preserve"> (kurs valuta asing).</w:t>
      </w:r>
    </w:p>
    <w:p w14:paraId="1D9F7CC2" w14:textId="4DACFBF7" w:rsidR="00546D3C" w:rsidRPr="000C08D0" w:rsidRDefault="00546D3C" w:rsidP="0014582A">
      <w:pPr>
        <w:pStyle w:val="ListParagraph"/>
        <w:numPr>
          <w:ilvl w:val="0"/>
          <w:numId w:val="4"/>
        </w:numPr>
        <w:spacing w:line="360" w:lineRule="auto"/>
        <w:jc w:val="both"/>
        <w:rPr>
          <w:b/>
          <w:sz w:val="24"/>
          <w:szCs w:val="24"/>
          <w:lang w:val="en-US"/>
        </w:rPr>
      </w:pPr>
      <w:r w:rsidRPr="000C08D0">
        <w:rPr>
          <w:b/>
          <w:sz w:val="24"/>
          <w:szCs w:val="24"/>
        </w:rPr>
        <w:t xml:space="preserve">Peserta dalam </w:t>
      </w:r>
      <w:r w:rsidR="005F1D4D" w:rsidRPr="000C08D0">
        <w:rPr>
          <w:b/>
          <w:sz w:val="24"/>
          <w:szCs w:val="24"/>
          <w:lang w:val="en-US"/>
        </w:rPr>
        <w:t>P</w:t>
      </w:r>
      <w:r w:rsidRPr="000C08D0">
        <w:rPr>
          <w:b/>
          <w:sz w:val="24"/>
          <w:szCs w:val="24"/>
        </w:rPr>
        <w:t xml:space="preserve">asar Valuta Asing </w:t>
      </w:r>
    </w:p>
    <w:p w14:paraId="0A81D58D" w14:textId="1D4E1B53" w:rsidR="00546D3C" w:rsidRPr="000C08D0" w:rsidRDefault="00546D3C" w:rsidP="000C08D0">
      <w:pPr>
        <w:spacing w:line="360" w:lineRule="auto"/>
        <w:ind w:left="720" w:firstLine="360"/>
        <w:jc w:val="both"/>
        <w:rPr>
          <w:sz w:val="24"/>
          <w:szCs w:val="24"/>
        </w:rPr>
      </w:pPr>
      <w:r w:rsidRPr="000C08D0">
        <w:rPr>
          <w:sz w:val="24"/>
          <w:szCs w:val="24"/>
        </w:rPr>
        <w:t>Transaksi di pasar valas terdiri atas 2 jenis tingkatan</w:t>
      </w:r>
      <w:r w:rsidR="005F1D4D" w:rsidRPr="000C08D0">
        <w:rPr>
          <w:sz w:val="24"/>
          <w:szCs w:val="24"/>
          <w:lang w:val="en-US"/>
        </w:rPr>
        <w:t xml:space="preserve">, </w:t>
      </w:r>
      <w:r w:rsidRPr="000C08D0">
        <w:rPr>
          <w:sz w:val="24"/>
          <w:szCs w:val="24"/>
        </w:rPr>
        <w:t xml:space="preserve">yaitu antar bank atau </w:t>
      </w:r>
      <w:r w:rsidRPr="000C08D0">
        <w:rPr>
          <w:i/>
          <w:sz w:val="24"/>
          <w:szCs w:val="24"/>
        </w:rPr>
        <w:t xml:space="preserve">wholesale market </w:t>
      </w:r>
      <w:r w:rsidRPr="000C08D0">
        <w:rPr>
          <w:sz w:val="24"/>
          <w:szCs w:val="24"/>
        </w:rPr>
        <w:t xml:space="preserve">dan </w:t>
      </w:r>
      <w:r w:rsidRPr="000C08D0">
        <w:rPr>
          <w:i/>
          <w:sz w:val="24"/>
          <w:szCs w:val="24"/>
        </w:rPr>
        <w:t>klien atau retail market</w:t>
      </w:r>
      <w:r w:rsidR="00E8750F">
        <w:rPr>
          <w:sz w:val="24"/>
          <w:szCs w:val="24"/>
        </w:rPr>
        <w:t>.</w:t>
      </w:r>
      <w:r w:rsidR="00726DC3">
        <w:rPr>
          <w:rStyle w:val="FootnoteReference"/>
          <w:sz w:val="24"/>
          <w:szCs w:val="24"/>
        </w:rPr>
        <w:footnoteReference w:id="4"/>
      </w:r>
    </w:p>
    <w:p w14:paraId="31EA491B" w14:textId="77777777" w:rsidR="00546D3C" w:rsidRPr="000C08D0" w:rsidRDefault="00546D3C" w:rsidP="0014582A">
      <w:pPr>
        <w:pStyle w:val="ListParagraph"/>
        <w:numPr>
          <w:ilvl w:val="1"/>
          <w:numId w:val="4"/>
        </w:numPr>
        <w:spacing w:before="0" w:line="360" w:lineRule="auto"/>
        <w:jc w:val="both"/>
        <w:rPr>
          <w:sz w:val="24"/>
          <w:szCs w:val="24"/>
          <w:lang w:val="en-US"/>
        </w:rPr>
      </w:pPr>
      <w:r w:rsidRPr="000C08D0">
        <w:rPr>
          <w:sz w:val="24"/>
          <w:szCs w:val="24"/>
        </w:rPr>
        <w:t xml:space="preserve">Dealer Valas Bank dan Non Bank </w:t>
      </w:r>
    </w:p>
    <w:p w14:paraId="04036435" w14:textId="77777777" w:rsidR="00546D3C" w:rsidRPr="000C08D0" w:rsidRDefault="00546D3C" w:rsidP="000C08D0">
      <w:pPr>
        <w:pStyle w:val="ListParagraph"/>
        <w:spacing w:before="0" w:line="360" w:lineRule="auto"/>
        <w:ind w:left="1440" w:firstLine="0"/>
        <w:jc w:val="both"/>
        <w:rPr>
          <w:sz w:val="24"/>
          <w:szCs w:val="24"/>
          <w:lang w:val="en-US"/>
        </w:rPr>
      </w:pPr>
      <w:r w:rsidRPr="000C08D0">
        <w:rPr>
          <w:sz w:val="24"/>
          <w:szCs w:val="24"/>
        </w:rPr>
        <w:t xml:space="preserve">Dealer valas bank-bank internasional sering berfungsi sebagai market. Mereka senantiasa bersedia menjual dan membeli valas yang mereka khususkan. Biasanya mempertahankan suatu porsi persediaan beberapa valas yang dikhususksan. </w:t>
      </w:r>
    </w:p>
    <w:p w14:paraId="1127FF1A" w14:textId="77777777" w:rsidR="00546D3C" w:rsidRPr="000C08D0" w:rsidRDefault="00546D3C" w:rsidP="0014582A">
      <w:pPr>
        <w:pStyle w:val="ListParagraph"/>
        <w:numPr>
          <w:ilvl w:val="1"/>
          <w:numId w:val="4"/>
        </w:numPr>
        <w:spacing w:before="0" w:line="360" w:lineRule="auto"/>
        <w:jc w:val="both"/>
        <w:rPr>
          <w:sz w:val="24"/>
          <w:szCs w:val="24"/>
          <w:lang w:val="en-US"/>
        </w:rPr>
      </w:pPr>
      <w:r w:rsidRPr="000C08D0">
        <w:rPr>
          <w:sz w:val="24"/>
          <w:szCs w:val="24"/>
        </w:rPr>
        <w:t xml:space="preserve">Perusahaan dan Individu </w:t>
      </w:r>
    </w:p>
    <w:p w14:paraId="4672449D" w14:textId="5BB92A34" w:rsidR="00546D3C" w:rsidRPr="000C08D0" w:rsidRDefault="00546D3C" w:rsidP="000C08D0">
      <w:pPr>
        <w:pStyle w:val="ListParagraph"/>
        <w:spacing w:before="0" w:line="360" w:lineRule="auto"/>
        <w:ind w:left="1440" w:firstLine="0"/>
        <w:jc w:val="both"/>
        <w:rPr>
          <w:sz w:val="24"/>
          <w:szCs w:val="24"/>
        </w:rPr>
      </w:pPr>
      <w:r w:rsidRPr="000C08D0">
        <w:rPr>
          <w:sz w:val="24"/>
          <w:szCs w:val="24"/>
        </w:rPr>
        <w:t xml:space="preserve">Perusahaan dan individu menggunakan pasar valas untuk mempermudah pelaksanaan transfer investasi dan komersial. Kelompok ini terdiri atas importir-importir, investor portfolio internasional, perusahaan multinasional. Mereka menggunakan pasar valas untuk tujuan investasi. </w:t>
      </w:r>
    </w:p>
    <w:p w14:paraId="28BF0F68" w14:textId="77777777" w:rsidR="00546D3C" w:rsidRPr="000C08D0" w:rsidRDefault="00546D3C" w:rsidP="0014582A">
      <w:pPr>
        <w:pStyle w:val="ListParagraph"/>
        <w:numPr>
          <w:ilvl w:val="1"/>
          <w:numId w:val="4"/>
        </w:numPr>
        <w:spacing w:before="0" w:line="360" w:lineRule="auto"/>
        <w:jc w:val="both"/>
        <w:rPr>
          <w:sz w:val="24"/>
          <w:szCs w:val="24"/>
          <w:lang w:val="en-US"/>
        </w:rPr>
      </w:pPr>
      <w:r w:rsidRPr="000C08D0">
        <w:rPr>
          <w:sz w:val="24"/>
          <w:szCs w:val="24"/>
        </w:rPr>
        <w:t xml:space="preserve">Spekulator dan Arbitrase </w:t>
      </w:r>
    </w:p>
    <w:p w14:paraId="44BED07D" w14:textId="77777777" w:rsidR="00546D3C" w:rsidRPr="000C08D0" w:rsidRDefault="00546D3C" w:rsidP="000C08D0">
      <w:pPr>
        <w:spacing w:line="360" w:lineRule="auto"/>
        <w:ind w:left="1440" w:firstLine="360"/>
        <w:jc w:val="both"/>
        <w:rPr>
          <w:sz w:val="24"/>
          <w:szCs w:val="24"/>
        </w:rPr>
      </w:pPr>
      <w:r w:rsidRPr="000C08D0">
        <w:rPr>
          <w:sz w:val="24"/>
          <w:szCs w:val="24"/>
        </w:rPr>
        <w:t>Spekulator dan Arbitrase melakukan transaksi dalam pasar valas untuk memperoleh keuntungan. Arbitrase pada</w:t>
      </w:r>
      <w:r w:rsidRPr="000C08D0">
        <w:rPr>
          <w:sz w:val="24"/>
          <w:szCs w:val="24"/>
          <w:lang w:val="en-US"/>
        </w:rPr>
        <w:t xml:space="preserve"> </w:t>
      </w:r>
      <w:r w:rsidRPr="000C08D0">
        <w:rPr>
          <w:sz w:val="24"/>
          <w:szCs w:val="24"/>
        </w:rPr>
        <w:t>prinsipnya merupakan suatu be</w:t>
      </w:r>
      <w:r w:rsidRPr="000C08D0">
        <w:rPr>
          <w:sz w:val="24"/>
          <w:szCs w:val="24"/>
          <w:lang w:val="en-US"/>
        </w:rPr>
        <w:t>n</w:t>
      </w:r>
      <w:r w:rsidRPr="000C08D0">
        <w:rPr>
          <w:sz w:val="24"/>
          <w:szCs w:val="24"/>
        </w:rPr>
        <w:t xml:space="preserve">tuk spekulasi yang terdapat dalam pasar valas, dimana mereka membeli valas di suatu pusat keuangan kemudian menjualnya kembali di pusat keuangan lain untuk memperoleh keuntungan. Kegiatan abritrase ini dimungnkinkan oleh kemudahan dan kecepatan transfer dengan alat telegrafik antara pusat keuangan satu dengan pusat keuangan dunia lain. </w:t>
      </w:r>
    </w:p>
    <w:p w14:paraId="67511EBA" w14:textId="77777777" w:rsidR="00546D3C" w:rsidRPr="000C08D0" w:rsidRDefault="00546D3C" w:rsidP="0014582A">
      <w:pPr>
        <w:pStyle w:val="ListParagraph"/>
        <w:numPr>
          <w:ilvl w:val="1"/>
          <w:numId w:val="4"/>
        </w:numPr>
        <w:spacing w:before="0" w:line="360" w:lineRule="auto"/>
        <w:jc w:val="both"/>
        <w:rPr>
          <w:sz w:val="24"/>
          <w:szCs w:val="24"/>
          <w:lang w:val="en-US"/>
        </w:rPr>
      </w:pPr>
      <w:r w:rsidRPr="000C08D0">
        <w:rPr>
          <w:sz w:val="24"/>
          <w:szCs w:val="24"/>
        </w:rPr>
        <w:t xml:space="preserve">Bank Sentral </w:t>
      </w:r>
    </w:p>
    <w:p w14:paraId="2E14C52D" w14:textId="54C420D0" w:rsidR="00546D3C" w:rsidRPr="000C08D0" w:rsidRDefault="00546D3C" w:rsidP="000C08D0">
      <w:pPr>
        <w:spacing w:line="360" w:lineRule="auto"/>
        <w:ind w:left="1440" w:firstLine="360"/>
        <w:jc w:val="both"/>
        <w:rPr>
          <w:sz w:val="24"/>
          <w:szCs w:val="24"/>
        </w:rPr>
      </w:pPr>
      <w:r w:rsidRPr="000C08D0">
        <w:rPr>
          <w:sz w:val="24"/>
          <w:szCs w:val="24"/>
        </w:rPr>
        <w:t>Bank-</w:t>
      </w:r>
      <w:r w:rsidR="005F1D4D" w:rsidRPr="000C08D0">
        <w:rPr>
          <w:sz w:val="24"/>
          <w:szCs w:val="24"/>
          <w:lang w:val="en-US"/>
        </w:rPr>
        <w:t>b</w:t>
      </w:r>
      <w:r w:rsidRPr="000C08D0">
        <w:rPr>
          <w:sz w:val="24"/>
          <w:szCs w:val="24"/>
        </w:rPr>
        <w:t>ank sentral menggunakan pasar ini untuk memperoleh cadangan devisa dan juga mempengaruhi harga dimana mata uangnya diperdagangkan. Bank</w:t>
      </w:r>
      <w:r w:rsidR="003041DB" w:rsidRPr="000C08D0">
        <w:rPr>
          <w:sz w:val="24"/>
          <w:szCs w:val="24"/>
          <w:lang w:val="en-US"/>
        </w:rPr>
        <w:t xml:space="preserve"> </w:t>
      </w:r>
      <w:r w:rsidRPr="000C08D0">
        <w:rPr>
          <w:sz w:val="24"/>
          <w:szCs w:val="24"/>
        </w:rPr>
        <w:t>sentral mungkin melakukan langkah-langkah yang semata-mata dimaksudkan untuk mendukung atau mendongkrak nilai mata uang sendiri.</w:t>
      </w:r>
    </w:p>
    <w:p w14:paraId="31A89387" w14:textId="368BF58F" w:rsidR="00C91501" w:rsidRPr="000C08D0" w:rsidRDefault="00EB761D" w:rsidP="0014582A">
      <w:pPr>
        <w:pStyle w:val="ListParagraph"/>
        <w:numPr>
          <w:ilvl w:val="0"/>
          <w:numId w:val="4"/>
        </w:numPr>
        <w:spacing w:line="360" w:lineRule="auto"/>
        <w:jc w:val="both"/>
        <w:rPr>
          <w:b/>
          <w:bCs/>
          <w:sz w:val="24"/>
          <w:szCs w:val="24"/>
          <w:lang w:val="en-US"/>
        </w:rPr>
      </w:pPr>
      <w:proofErr w:type="spellStart"/>
      <w:r w:rsidRPr="000C08D0">
        <w:rPr>
          <w:b/>
          <w:bCs/>
          <w:sz w:val="24"/>
          <w:szCs w:val="24"/>
          <w:lang w:val="en-US"/>
        </w:rPr>
        <w:lastRenderedPageBreak/>
        <w:t>Jenis-</w:t>
      </w:r>
      <w:r w:rsidR="00C91501" w:rsidRPr="000C08D0">
        <w:rPr>
          <w:b/>
          <w:bCs/>
          <w:sz w:val="24"/>
          <w:szCs w:val="24"/>
          <w:lang w:val="en-US"/>
        </w:rPr>
        <w:t>j</w:t>
      </w:r>
      <w:r w:rsidRPr="000C08D0">
        <w:rPr>
          <w:b/>
          <w:bCs/>
          <w:sz w:val="24"/>
          <w:szCs w:val="24"/>
          <w:lang w:val="en-US"/>
        </w:rPr>
        <w:t>enis</w:t>
      </w:r>
      <w:proofErr w:type="spellEnd"/>
      <w:r w:rsidRPr="000C08D0">
        <w:rPr>
          <w:b/>
          <w:bCs/>
          <w:sz w:val="24"/>
          <w:szCs w:val="24"/>
          <w:lang w:val="en-US"/>
        </w:rPr>
        <w:t xml:space="preserve"> </w:t>
      </w:r>
      <w:proofErr w:type="spellStart"/>
      <w:r w:rsidRPr="000C08D0">
        <w:rPr>
          <w:b/>
          <w:bCs/>
          <w:sz w:val="24"/>
          <w:szCs w:val="24"/>
          <w:lang w:val="en-US"/>
        </w:rPr>
        <w:t>Transaksi</w:t>
      </w:r>
      <w:proofErr w:type="spellEnd"/>
      <w:r w:rsidRPr="000C08D0">
        <w:rPr>
          <w:b/>
          <w:bCs/>
          <w:sz w:val="24"/>
          <w:szCs w:val="24"/>
          <w:lang w:val="en-US"/>
        </w:rPr>
        <w:t xml:space="preserve"> </w:t>
      </w:r>
      <w:proofErr w:type="spellStart"/>
      <w:r w:rsidRPr="000C08D0">
        <w:rPr>
          <w:b/>
          <w:bCs/>
          <w:sz w:val="24"/>
          <w:szCs w:val="24"/>
          <w:lang w:val="en-US"/>
        </w:rPr>
        <w:t>Valuta</w:t>
      </w:r>
      <w:proofErr w:type="spellEnd"/>
      <w:r w:rsidRPr="000C08D0">
        <w:rPr>
          <w:b/>
          <w:bCs/>
          <w:sz w:val="24"/>
          <w:szCs w:val="24"/>
          <w:lang w:val="en-US"/>
        </w:rPr>
        <w:t xml:space="preserve"> </w:t>
      </w:r>
      <w:proofErr w:type="spellStart"/>
      <w:r w:rsidRPr="000C08D0">
        <w:rPr>
          <w:b/>
          <w:bCs/>
          <w:sz w:val="24"/>
          <w:szCs w:val="24"/>
          <w:lang w:val="en-US"/>
        </w:rPr>
        <w:t>Asing</w:t>
      </w:r>
      <w:proofErr w:type="spellEnd"/>
      <w:r w:rsidR="00C91501" w:rsidRPr="000C08D0">
        <w:rPr>
          <w:b/>
          <w:bCs/>
          <w:sz w:val="24"/>
          <w:szCs w:val="24"/>
          <w:lang w:val="en-US"/>
        </w:rPr>
        <w:t xml:space="preserve"> </w:t>
      </w:r>
      <w:proofErr w:type="spellStart"/>
      <w:r w:rsidR="00C91501" w:rsidRPr="000C08D0">
        <w:rPr>
          <w:b/>
          <w:bCs/>
          <w:sz w:val="24"/>
          <w:szCs w:val="24"/>
          <w:lang w:val="en-US"/>
        </w:rPr>
        <w:t>Dalam</w:t>
      </w:r>
      <w:proofErr w:type="spellEnd"/>
      <w:r w:rsidR="00C91501" w:rsidRPr="000C08D0">
        <w:rPr>
          <w:b/>
          <w:bCs/>
          <w:sz w:val="24"/>
          <w:szCs w:val="24"/>
          <w:lang w:val="en-US"/>
        </w:rPr>
        <w:t xml:space="preserve"> Islam</w:t>
      </w:r>
    </w:p>
    <w:p w14:paraId="670B05A0" w14:textId="2B30639B" w:rsidR="003F3939" w:rsidRPr="000C08D0" w:rsidRDefault="00C91501" w:rsidP="000C08D0">
      <w:pPr>
        <w:pStyle w:val="ListParagraph"/>
        <w:spacing w:line="360" w:lineRule="auto"/>
        <w:ind w:left="720" w:firstLine="720"/>
        <w:jc w:val="both"/>
        <w:rPr>
          <w:sz w:val="24"/>
          <w:szCs w:val="24"/>
        </w:rPr>
      </w:pPr>
      <w:r w:rsidRPr="000C08D0">
        <w:rPr>
          <w:sz w:val="24"/>
          <w:szCs w:val="24"/>
        </w:rPr>
        <w:t xml:space="preserve">Jenis transaksi valuta asing yang diperbolehkan dalam Islam hanya dua macam, yaitu transaksi </w:t>
      </w:r>
      <w:r w:rsidRPr="000C08D0">
        <w:rPr>
          <w:i/>
          <w:iCs/>
          <w:sz w:val="24"/>
          <w:szCs w:val="24"/>
        </w:rPr>
        <w:t xml:space="preserve">spot </w:t>
      </w:r>
      <w:r w:rsidRPr="000C08D0">
        <w:rPr>
          <w:sz w:val="24"/>
          <w:szCs w:val="24"/>
        </w:rPr>
        <w:t xml:space="preserve">dan </w:t>
      </w:r>
      <w:r w:rsidRPr="000C08D0">
        <w:rPr>
          <w:i/>
          <w:iCs/>
          <w:sz w:val="24"/>
          <w:szCs w:val="24"/>
        </w:rPr>
        <w:t>forward agreement</w:t>
      </w:r>
      <w:r w:rsidRPr="000C08D0">
        <w:rPr>
          <w:sz w:val="24"/>
          <w:szCs w:val="24"/>
        </w:rPr>
        <w:t>. Adapun penjelasannya yaitu sebagai berikut</w:t>
      </w:r>
      <w:r w:rsidRPr="000C08D0">
        <w:rPr>
          <w:sz w:val="24"/>
          <w:szCs w:val="24"/>
          <w:lang w:val="en-US"/>
        </w:rPr>
        <w:t xml:space="preserve"> </w:t>
      </w:r>
      <w:r w:rsidRPr="000C08D0">
        <w:rPr>
          <w:sz w:val="24"/>
          <w:szCs w:val="24"/>
        </w:rPr>
        <w:t>:</w:t>
      </w:r>
    </w:p>
    <w:p w14:paraId="78EBCD55" w14:textId="77777777" w:rsidR="00C91501" w:rsidRPr="000C08D0" w:rsidRDefault="00C91501" w:rsidP="0014582A">
      <w:pPr>
        <w:pStyle w:val="ListParagraph"/>
        <w:numPr>
          <w:ilvl w:val="2"/>
          <w:numId w:val="2"/>
        </w:numPr>
        <w:spacing w:before="0" w:line="360" w:lineRule="auto"/>
        <w:ind w:left="993" w:hanging="284"/>
        <w:jc w:val="both"/>
        <w:rPr>
          <w:i/>
          <w:iCs/>
          <w:sz w:val="24"/>
          <w:szCs w:val="24"/>
        </w:rPr>
      </w:pPr>
      <w:r w:rsidRPr="000C08D0">
        <w:rPr>
          <w:sz w:val="24"/>
          <w:szCs w:val="24"/>
        </w:rPr>
        <w:t xml:space="preserve">Transaksi </w:t>
      </w:r>
      <w:r w:rsidRPr="000C08D0">
        <w:rPr>
          <w:i/>
          <w:iCs/>
          <w:sz w:val="24"/>
          <w:szCs w:val="24"/>
        </w:rPr>
        <w:t>Spot</w:t>
      </w:r>
    </w:p>
    <w:p w14:paraId="7A6A08AC" w14:textId="67AB7A96" w:rsidR="00C91501" w:rsidRPr="000C08D0" w:rsidRDefault="00C91501" w:rsidP="000C08D0">
      <w:pPr>
        <w:pStyle w:val="ListParagraph"/>
        <w:spacing w:before="0" w:line="360" w:lineRule="auto"/>
        <w:ind w:left="993" w:firstLine="447"/>
        <w:jc w:val="both"/>
        <w:rPr>
          <w:sz w:val="24"/>
          <w:szCs w:val="24"/>
        </w:rPr>
      </w:pPr>
      <w:r w:rsidRPr="000C08D0">
        <w:rPr>
          <w:sz w:val="24"/>
          <w:szCs w:val="24"/>
        </w:rPr>
        <w:t xml:space="preserve">Transaksi </w:t>
      </w:r>
      <w:r w:rsidRPr="000C08D0">
        <w:rPr>
          <w:i/>
          <w:iCs/>
          <w:sz w:val="24"/>
          <w:szCs w:val="24"/>
        </w:rPr>
        <w:t xml:space="preserve">spot </w:t>
      </w:r>
      <w:r w:rsidRPr="000C08D0">
        <w:rPr>
          <w:sz w:val="24"/>
          <w:szCs w:val="24"/>
        </w:rPr>
        <w:t>adalah transaksi pembelian dan penjualan valuta asing (valas) untuk penyerahan pada saat itu (</w:t>
      </w:r>
      <w:r w:rsidRPr="000C08D0">
        <w:rPr>
          <w:i/>
          <w:iCs/>
          <w:sz w:val="24"/>
          <w:szCs w:val="24"/>
        </w:rPr>
        <w:t>over the counter</w:t>
      </w:r>
      <w:r w:rsidRPr="000C08D0">
        <w:rPr>
          <w:sz w:val="24"/>
          <w:szCs w:val="24"/>
        </w:rPr>
        <w:t>) atau paling lambat penyelesaiannya dalam jangka waktu dua hari. Hukumnya adalah boleh, karena dianggap tunai, sedangkan waktu dua hari dianggap sebagai proses penyelesaian yang tidak bisa dihindari dan merupakan transaksi internasional.</w:t>
      </w:r>
      <w:r w:rsidRPr="000C08D0">
        <w:rPr>
          <w:rStyle w:val="FootnoteReference"/>
          <w:sz w:val="24"/>
          <w:szCs w:val="24"/>
        </w:rPr>
        <w:footnoteReference w:id="5"/>
      </w:r>
    </w:p>
    <w:p w14:paraId="3EBC25DC" w14:textId="77777777" w:rsidR="00E43218" w:rsidRPr="000C08D0" w:rsidRDefault="00E43218" w:rsidP="000C08D0">
      <w:pPr>
        <w:pStyle w:val="ListParagraph"/>
        <w:spacing w:before="0" w:line="360" w:lineRule="auto"/>
        <w:ind w:left="993" w:firstLine="0"/>
        <w:jc w:val="both"/>
        <w:rPr>
          <w:sz w:val="24"/>
          <w:szCs w:val="24"/>
        </w:rPr>
      </w:pPr>
      <w:r w:rsidRPr="000C08D0">
        <w:rPr>
          <w:sz w:val="24"/>
          <w:szCs w:val="24"/>
        </w:rPr>
        <w:tab/>
        <w:t xml:space="preserve">Penyerahan dana dalam transaksi </w:t>
      </w:r>
      <w:r w:rsidRPr="000C08D0">
        <w:rPr>
          <w:i/>
          <w:iCs/>
          <w:sz w:val="24"/>
          <w:szCs w:val="24"/>
        </w:rPr>
        <w:t>spot</w:t>
      </w:r>
      <w:r w:rsidRPr="000C08D0">
        <w:rPr>
          <w:sz w:val="24"/>
          <w:szCs w:val="24"/>
        </w:rPr>
        <w:t xml:space="preserve"> pada dasarnya dapat dilakukan dalam beberapa cara berikut ini</w:t>
      </w:r>
      <w:r w:rsidRPr="000C08D0">
        <w:rPr>
          <w:sz w:val="24"/>
          <w:szCs w:val="24"/>
          <w:lang w:val="en-US"/>
        </w:rPr>
        <w:t xml:space="preserve"> </w:t>
      </w:r>
      <w:r w:rsidRPr="000C08D0">
        <w:rPr>
          <w:sz w:val="24"/>
          <w:szCs w:val="24"/>
        </w:rPr>
        <w:t>:</w:t>
      </w:r>
      <w:r w:rsidRPr="000C08D0">
        <w:rPr>
          <w:rStyle w:val="FootnoteReference"/>
          <w:sz w:val="24"/>
          <w:szCs w:val="24"/>
        </w:rPr>
        <w:footnoteReference w:id="6"/>
      </w:r>
      <w:r w:rsidRPr="000C08D0">
        <w:rPr>
          <w:sz w:val="24"/>
          <w:szCs w:val="24"/>
        </w:rPr>
        <w:t xml:space="preserve"> </w:t>
      </w:r>
    </w:p>
    <w:p w14:paraId="50D6FCEE" w14:textId="77777777" w:rsidR="00E43218" w:rsidRPr="000C08D0" w:rsidRDefault="00E43218" w:rsidP="0014582A">
      <w:pPr>
        <w:pStyle w:val="ListParagraph"/>
        <w:numPr>
          <w:ilvl w:val="1"/>
          <w:numId w:val="5"/>
        </w:numPr>
        <w:spacing w:before="0" w:line="360" w:lineRule="auto"/>
        <w:ind w:left="1418" w:hanging="284"/>
        <w:jc w:val="both"/>
        <w:rPr>
          <w:sz w:val="24"/>
          <w:szCs w:val="24"/>
        </w:rPr>
      </w:pPr>
      <w:r w:rsidRPr="000C08D0">
        <w:rPr>
          <w:i/>
          <w:iCs/>
          <w:sz w:val="24"/>
          <w:szCs w:val="24"/>
        </w:rPr>
        <w:t>Value today</w:t>
      </w:r>
      <w:r w:rsidRPr="000C08D0">
        <w:rPr>
          <w:sz w:val="24"/>
          <w:szCs w:val="24"/>
        </w:rPr>
        <w:t>, yaitu penyerahan dana (</w:t>
      </w:r>
      <w:r w:rsidRPr="000C08D0">
        <w:rPr>
          <w:i/>
          <w:iCs/>
          <w:sz w:val="24"/>
          <w:szCs w:val="24"/>
        </w:rPr>
        <w:t>value date</w:t>
      </w:r>
      <w:r w:rsidRPr="000C08D0">
        <w:rPr>
          <w:sz w:val="24"/>
          <w:szCs w:val="24"/>
        </w:rPr>
        <w:t>) sama dengan tanggal transaksi (</w:t>
      </w:r>
      <w:r w:rsidRPr="000C08D0">
        <w:rPr>
          <w:i/>
          <w:iCs/>
          <w:sz w:val="24"/>
          <w:szCs w:val="24"/>
        </w:rPr>
        <w:t>deal date</w:t>
      </w:r>
      <w:r w:rsidRPr="000C08D0">
        <w:rPr>
          <w:sz w:val="24"/>
          <w:szCs w:val="24"/>
        </w:rPr>
        <w:t xml:space="preserve">). </w:t>
      </w:r>
    </w:p>
    <w:p w14:paraId="24156D24" w14:textId="77777777" w:rsidR="00E43218" w:rsidRPr="000C08D0" w:rsidRDefault="00E43218" w:rsidP="0014582A">
      <w:pPr>
        <w:pStyle w:val="ListParagraph"/>
        <w:numPr>
          <w:ilvl w:val="1"/>
          <w:numId w:val="5"/>
        </w:numPr>
        <w:spacing w:before="0" w:line="360" w:lineRule="auto"/>
        <w:ind w:left="1418" w:hanging="284"/>
        <w:jc w:val="both"/>
        <w:rPr>
          <w:sz w:val="24"/>
          <w:szCs w:val="24"/>
        </w:rPr>
      </w:pPr>
      <w:r w:rsidRPr="000C08D0">
        <w:rPr>
          <w:i/>
          <w:iCs/>
          <w:sz w:val="24"/>
          <w:szCs w:val="24"/>
        </w:rPr>
        <w:t>Value tomorrow</w:t>
      </w:r>
      <w:r w:rsidRPr="000C08D0">
        <w:rPr>
          <w:sz w:val="24"/>
          <w:szCs w:val="24"/>
        </w:rPr>
        <w:t xml:space="preserve">, yaitu penyerahan dana dilakukan pada hari kerja berikutnya atau satu hari kerja setelah tanggal transaksi. </w:t>
      </w:r>
    </w:p>
    <w:p w14:paraId="388AB1F2" w14:textId="25FC1E85" w:rsidR="00E43218" w:rsidRPr="000C08D0" w:rsidRDefault="00E43218" w:rsidP="0014582A">
      <w:pPr>
        <w:pStyle w:val="ListParagraph"/>
        <w:numPr>
          <w:ilvl w:val="1"/>
          <w:numId w:val="5"/>
        </w:numPr>
        <w:spacing w:before="0" w:line="360" w:lineRule="auto"/>
        <w:ind w:left="1418" w:hanging="284"/>
        <w:jc w:val="both"/>
        <w:rPr>
          <w:sz w:val="24"/>
          <w:szCs w:val="24"/>
        </w:rPr>
      </w:pPr>
      <w:r w:rsidRPr="000C08D0">
        <w:rPr>
          <w:i/>
          <w:iCs/>
          <w:sz w:val="24"/>
          <w:szCs w:val="24"/>
        </w:rPr>
        <w:t>Value spot</w:t>
      </w:r>
      <w:r w:rsidRPr="000C08D0">
        <w:rPr>
          <w:sz w:val="24"/>
          <w:szCs w:val="24"/>
        </w:rPr>
        <w:t>, yaitu penyerahan dilakukan dua hari kerja setelah tanggal transaksi</w:t>
      </w:r>
    </w:p>
    <w:p w14:paraId="1B599DEB" w14:textId="77777777" w:rsidR="00C91501" w:rsidRPr="000C08D0" w:rsidRDefault="00C91501" w:rsidP="0014582A">
      <w:pPr>
        <w:pStyle w:val="ListParagraph"/>
        <w:numPr>
          <w:ilvl w:val="2"/>
          <w:numId w:val="2"/>
        </w:numPr>
        <w:spacing w:before="0" w:line="360" w:lineRule="auto"/>
        <w:ind w:left="993" w:hanging="284"/>
        <w:jc w:val="both"/>
        <w:rPr>
          <w:b/>
          <w:bCs/>
          <w:sz w:val="24"/>
          <w:szCs w:val="24"/>
          <w:lang w:val="en-US"/>
        </w:rPr>
      </w:pPr>
      <w:r w:rsidRPr="000C08D0">
        <w:rPr>
          <w:sz w:val="24"/>
          <w:szCs w:val="24"/>
        </w:rPr>
        <w:t xml:space="preserve">Transaksi </w:t>
      </w:r>
      <w:r w:rsidRPr="000C08D0">
        <w:rPr>
          <w:i/>
          <w:iCs/>
          <w:sz w:val="24"/>
          <w:szCs w:val="24"/>
        </w:rPr>
        <w:t>Forward Agreement</w:t>
      </w:r>
      <w:r w:rsidRPr="000C08D0">
        <w:rPr>
          <w:sz w:val="24"/>
          <w:szCs w:val="24"/>
        </w:rPr>
        <w:t xml:space="preserve"> </w:t>
      </w:r>
    </w:p>
    <w:p w14:paraId="77153246" w14:textId="7D19AB02" w:rsidR="00726DC3" w:rsidRPr="00726DC3" w:rsidRDefault="00C91501" w:rsidP="00726DC3">
      <w:pPr>
        <w:pStyle w:val="ListParagraph"/>
        <w:spacing w:before="0" w:after="240" w:line="360" w:lineRule="auto"/>
        <w:ind w:left="993" w:firstLine="0"/>
        <w:jc w:val="both"/>
        <w:rPr>
          <w:sz w:val="24"/>
          <w:szCs w:val="24"/>
        </w:rPr>
      </w:pPr>
      <w:r w:rsidRPr="000C08D0">
        <w:rPr>
          <w:sz w:val="24"/>
          <w:szCs w:val="24"/>
        </w:rPr>
        <w:t xml:space="preserve">Transaksi </w:t>
      </w:r>
      <w:r w:rsidRPr="000C08D0">
        <w:rPr>
          <w:i/>
          <w:iCs/>
          <w:sz w:val="24"/>
          <w:szCs w:val="24"/>
        </w:rPr>
        <w:t>forward agreement</w:t>
      </w:r>
      <w:r w:rsidRPr="000C08D0">
        <w:rPr>
          <w:sz w:val="24"/>
          <w:szCs w:val="24"/>
        </w:rPr>
        <w:t xml:space="preserve"> merupakan transaksi yang pada dasarnya sama dengan transaksi </w:t>
      </w:r>
      <w:r w:rsidRPr="000C08D0">
        <w:rPr>
          <w:i/>
          <w:iCs/>
          <w:sz w:val="24"/>
          <w:szCs w:val="24"/>
        </w:rPr>
        <w:t>forward</w:t>
      </w:r>
      <w:r w:rsidRPr="000C08D0">
        <w:rPr>
          <w:sz w:val="24"/>
          <w:szCs w:val="24"/>
        </w:rPr>
        <w:t xml:space="preserve">, yaitu transaksi pembelian dan penjualan valas yang nilainya ditetapkan pada saat sekarang dan diberlakukan untuk waktu yang akan datang, antara 2 x 24 jam sampai dengan satu tahun. Pada dasarnya hukum transaksi </w:t>
      </w:r>
      <w:r w:rsidRPr="000C08D0">
        <w:rPr>
          <w:i/>
          <w:iCs/>
          <w:sz w:val="24"/>
          <w:szCs w:val="24"/>
        </w:rPr>
        <w:t xml:space="preserve">forward </w:t>
      </w:r>
      <w:r w:rsidRPr="000C08D0">
        <w:rPr>
          <w:sz w:val="24"/>
          <w:szCs w:val="24"/>
        </w:rPr>
        <w:t xml:space="preserve">ini dihaharamkan dalam Islam, akan tetapi pada transaksi </w:t>
      </w:r>
      <w:r w:rsidRPr="000C08D0">
        <w:rPr>
          <w:i/>
          <w:iCs/>
          <w:sz w:val="24"/>
          <w:szCs w:val="24"/>
        </w:rPr>
        <w:t>forward agreement</w:t>
      </w:r>
      <w:r w:rsidRPr="000C08D0">
        <w:rPr>
          <w:sz w:val="24"/>
          <w:szCs w:val="24"/>
        </w:rPr>
        <w:t xml:space="preserve"> ini terdapat pengecualian khusus yaitu dengan dibolehkannya transaksi ini</w:t>
      </w:r>
      <w:r w:rsidRPr="000C08D0">
        <w:rPr>
          <w:sz w:val="24"/>
          <w:szCs w:val="24"/>
          <w:lang w:val="en-US"/>
        </w:rPr>
        <w:t xml:space="preserve"> </w:t>
      </w:r>
      <w:r w:rsidRPr="000C08D0">
        <w:rPr>
          <w:sz w:val="24"/>
          <w:szCs w:val="24"/>
        </w:rPr>
        <w:t>dengan syarat ada kebutuhan yang memang benar-benar tidak dapat dihindari (</w:t>
      </w:r>
      <w:r w:rsidRPr="000C08D0">
        <w:rPr>
          <w:i/>
          <w:iCs/>
          <w:sz w:val="24"/>
          <w:szCs w:val="24"/>
        </w:rPr>
        <w:t>lil hajah</w:t>
      </w:r>
      <w:r w:rsidRPr="000C08D0">
        <w:rPr>
          <w:sz w:val="24"/>
          <w:szCs w:val="24"/>
        </w:rPr>
        <w:t>).</w:t>
      </w:r>
    </w:p>
    <w:p w14:paraId="141CB32C" w14:textId="5B563DBA" w:rsidR="00C91501" w:rsidRPr="000C08D0" w:rsidRDefault="00C91501" w:rsidP="000C08D0">
      <w:pPr>
        <w:spacing w:line="360" w:lineRule="auto"/>
        <w:ind w:left="720" w:firstLine="720"/>
        <w:jc w:val="both"/>
        <w:rPr>
          <w:b/>
          <w:bCs/>
          <w:sz w:val="24"/>
          <w:szCs w:val="24"/>
          <w:lang w:val="en-US"/>
        </w:rPr>
      </w:pPr>
      <w:r w:rsidRPr="000C08D0">
        <w:rPr>
          <w:sz w:val="24"/>
          <w:szCs w:val="24"/>
        </w:rPr>
        <w:t xml:space="preserve">Dewan Syariah Nasional Majelis Ulama Indonesia (DSN-MUI) membolehkan transaksi </w:t>
      </w:r>
      <w:r w:rsidRPr="000C08D0">
        <w:rPr>
          <w:i/>
          <w:iCs/>
          <w:sz w:val="24"/>
          <w:szCs w:val="24"/>
        </w:rPr>
        <w:t>spot</w:t>
      </w:r>
      <w:r w:rsidRPr="000C08D0">
        <w:rPr>
          <w:sz w:val="24"/>
          <w:szCs w:val="24"/>
        </w:rPr>
        <w:t xml:space="preserve">, karena transaksi tersebut dianggap tunai, sedangkan waktu dua hari dianggap sebagai proses penyelesaian yang tidak bisa dihindari dan merupakan transaksi internasional. </w:t>
      </w:r>
      <w:r w:rsidR="000362B7" w:rsidRPr="000C08D0">
        <w:rPr>
          <w:sz w:val="24"/>
          <w:szCs w:val="24"/>
        </w:rPr>
        <w:t xml:space="preserve">Tujuan dari keharusan tunai dalam akad al-sharf ini adalah untuk menghindari adanya gharar yang terdapat dalam riba fadl. Dengan adanya </w:t>
      </w:r>
      <w:r w:rsidR="000362B7" w:rsidRPr="000C08D0">
        <w:rPr>
          <w:sz w:val="24"/>
          <w:szCs w:val="24"/>
        </w:rPr>
        <w:lastRenderedPageBreak/>
        <w:t xml:space="preserve">transaksi valuta asing dilaksanakan secara tunai, maka gharar dalam akad al-sharf ini akan hilang </w:t>
      </w:r>
      <w:r w:rsidR="000362B7" w:rsidRPr="000C08D0">
        <w:rPr>
          <w:i/>
          <w:iCs/>
          <w:sz w:val="24"/>
          <w:szCs w:val="24"/>
        </w:rPr>
        <w:t>karena time of settlement-nya</w:t>
      </w:r>
      <w:r w:rsidR="000362B7" w:rsidRPr="000C08D0">
        <w:rPr>
          <w:sz w:val="24"/>
          <w:szCs w:val="24"/>
        </w:rPr>
        <w:t xml:space="preserve"> dilaksanakan pada saat itu juga secara tunai. Sedangkan dalam akad yang obyeknya berupa barang, maka selain masa penyerahannya yang harus tunai, juga harus sama dalam hal kualitas dan kuantitasnya. Oleh karena itu harus dilakukan secara simultan (</w:t>
      </w:r>
      <w:r w:rsidR="000362B7" w:rsidRPr="000C08D0">
        <w:rPr>
          <w:i/>
          <w:iCs/>
          <w:sz w:val="24"/>
          <w:szCs w:val="24"/>
        </w:rPr>
        <w:t>taqabud</w:t>
      </w:r>
      <w:r w:rsidR="000362B7" w:rsidRPr="000C08D0">
        <w:rPr>
          <w:sz w:val="24"/>
          <w:szCs w:val="24"/>
        </w:rPr>
        <w:t>) dalam melakukan transaksi jual beli valuta asing.</w:t>
      </w:r>
      <w:r w:rsidR="000362B7" w:rsidRPr="000C08D0">
        <w:rPr>
          <w:b/>
          <w:bCs/>
          <w:sz w:val="24"/>
          <w:szCs w:val="24"/>
          <w:lang w:val="en-US"/>
        </w:rPr>
        <w:t xml:space="preserve"> </w:t>
      </w:r>
      <w:r w:rsidRPr="000C08D0">
        <w:rPr>
          <w:sz w:val="24"/>
          <w:szCs w:val="24"/>
        </w:rPr>
        <w:t xml:space="preserve">Sedangkan untuk transaksi </w:t>
      </w:r>
      <w:r w:rsidRPr="000C08D0">
        <w:rPr>
          <w:i/>
          <w:iCs/>
          <w:sz w:val="24"/>
          <w:szCs w:val="24"/>
        </w:rPr>
        <w:t>forward agreement</w:t>
      </w:r>
      <w:r w:rsidRPr="000C08D0">
        <w:rPr>
          <w:sz w:val="24"/>
          <w:szCs w:val="24"/>
        </w:rPr>
        <w:t xml:space="preserve"> dibolehkan karena untuk kebutuhan yang tidak dapat dihindari (</w:t>
      </w:r>
      <w:r w:rsidRPr="000C08D0">
        <w:rPr>
          <w:i/>
          <w:iCs/>
          <w:sz w:val="24"/>
          <w:szCs w:val="24"/>
        </w:rPr>
        <w:t>lil hajah</w:t>
      </w:r>
      <w:r w:rsidRPr="000C08D0">
        <w:rPr>
          <w:sz w:val="24"/>
          <w:szCs w:val="24"/>
        </w:rPr>
        <w:t>). Ketentuan ini terdapat dalam fatwa Dewan Syariah Nasional Majelis Ulama Indonesia No.</w:t>
      </w:r>
      <w:r w:rsidRPr="000C08D0">
        <w:rPr>
          <w:sz w:val="24"/>
          <w:szCs w:val="24"/>
          <w:lang w:val="en-US"/>
        </w:rPr>
        <w:t xml:space="preserve"> </w:t>
      </w:r>
      <w:r w:rsidRPr="000C08D0">
        <w:rPr>
          <w:sz w:val="24"/>
          <w:szCs w:val="24"/>
        </w:rPr>
        <w:t>28/DSN-MUI/III/2002.</w:t>
      </w:r>
    </w:p>
    <w:p w14:paraId="5E1459DF" w14:textId="5CB88980" w:rsidR="00C32C47" w:rsidRPr="000C08D0" w:rsidRDefault="00C32C47" w:rsidP="0014582A">
      <w:pPr>
        <w:pStyle w:val="ListParagraph"/>
        <w:numPr>
          <w:ilvl w:val="0"/>
          <w:numId w:val="4"/>
        </w:numPr>
        <w:spacing w:line="360" w:lineRule="auto"/>
        <w:jc w:val="both"/>
        <w:rPr>
          <w:b/>
          <w:bCs/>
          <w:sz w:val="24"/>
          <w:szCs w:val="24"/>
          <w:lang w:val="en-US"/>
        </w:rPr>
      </w:pPr>
      <w:r w:rsidRPr="000C08D0">
        <w:rPr>
          <w:b/>
          <w:bCs/>
          <w:sz w:val="24"/>
          <w:szCs w:val="24"/>
        </w:rPr>
        <w:t>Transaksi Valut</w:t>
      </w:r>
      <w:proofErr w:type="spellStart"/>
      <w:r w:rsidRPr="000C08D0">
        <w:rPr>
          <w:b/>
          <w:bCs/>
          <w:sz w:val="24"/>
          <w:szCs w:val="24"/>
          <w:lang w:val="en-US"/>
        </w:rPr>
        <w:t>a</w:t>
      </w:r>
      <w:proofErr w:type="spellEnd"/>
      <w:r w:rsidRPr="000C08D0">
        <w:rPr>
          <w:b/>
          <w:bCs/>
          <w:sz w:val="24"/>
          <w:szCs w:val="24"/>
        </w:rPr>
        <w:t xml:space="preserve"> </w:t>
      </w:r>
      <w:proofErr w:type="spellStart"/>
      <w:r w:rsidRPr="000C08D0">
        <w:rPr>
          <w:b/>
          <w:bCs/>
          <w:sz w:val="24"/>
          <w:szCs w:val="24"/>
          <w:lang w:val="en-US"/>
        </w:rPr>
        <w:t>A</w:t>
      </w:r>
      <w:proofErr w:type="spellEnd"/>
      <w:r w:rsidRPr="000C08D0">
        <w:rPr>
          <w:b/>
          <w:bCs/>
          <w:sz w:val="24"/>
          <w:szCs w:val="24"/>
        </w:rPr>
        <w:t>sing</w:t>
      </w:r>
      <w:r w:rsidRPr="000C08D0">
        <w:rPr>
          <w:b/>
          <w:bCs/>
          <w:sz w:val="24"/>
          <w:szCs w:val="24"/>
          <w:lang w:val="en-US"/>
        </w:rPr>
        <w:t xml:space="preserve"> (</w:t>
      </w:r>
      <w:r w:rsidRPr="000C08D0">
        <w:rPr>
          <w:b/>
          <w:bCs/>
          <w:i/>
          <w:iCs/>
          <w:sz w:val="24"/>
          <w:szCs w:val="24"/>
        </w:rPr>
        <w:t>Foreign Exchange</w:t>
      </w:r>
      <w:r w:rsidRPr="000C08D0">
        <w:rPr>
          <w:b/>
          <w:bCs/>
          <w:sz w:val="24"/>
          <w:szCs w:val="24"/>
          <w:lang w:val="en-US"/>
        </w:rPr>
        <w:t>)</w:t>
      </w:r>
      <w:r w:rsidRPr="000C08D0">
        <w:rPr>
          <w:b/>
          <w:bCs/>
          <w:sz w:val="24"/>
          <w:szCs w:val="24"/>
        </w:rPr>
        <w:t xml:space="preserve"> Bank </w:t>
      </w:r>
      <w:proofErr w:type="spellStart"/>
      <w:r w:rsidRPr="000C08D0">
        <w:rPr>
          <w:b/>
          <w:bCs/>
          <w:sz w:val="24"/>
          <w:szCs w:val="24"/>
          <w:lang w:val="en-US"/>
        </w:rPr>
        <w:t>Syariah</w:t>
      </w:r>
      <w:proofErr w:type="spellEnd"/>
    </w:p>
    <w:p w14:paraId="2E7FCEEA" w14:textId="005FDBBB" w:rsidR="00C32C47" w:rsidRPr="000C08D0" w:rsidRDefault="00C32C47" w:rsidP="00CD112F">
      <w:pPr>
        <w:pStyle w:val="ListParagraph"/>
        <w:spacing w:line="360" w:lineRule="auto"/>
        <w:ind w:left="720" w:firstLine="720"/>
        <w:jc w:val="both"/>
        <w:rPr>
          <w:sz w:val="24"/>
          <w:szCs w:val="24"/>
        </w:rPr>
      </w:pPr>
      <w:r w:rsidRPr="000C08D0">
        <w:rPr>
          <w:sz w:val="24"/>
          <w:szCs w:val="24"/>
        </w:rPr>
        <w:t xml:space="preserve">Bank syariah dalam melayani transaksi </w:t>
      </w:r>
      <w:r w:rsidRPr="000C08D0">
        <w:rPr>
          <w:i/>
          <w:iCs/>
          <w:sz w:val="24"/>
          <w:szCs w:val="24"/>
        </w:rPr>
        <w:t>foreign exchange</w:t>
      </w:r>
      <w:r w:rsidRPr="000C08D0">
        <w:rPr>
          <w:sz w:val="24"/>
          <w:szCs w:val="24"/>
        </w:rPr>
        <w:t xml:space="preserve"> (valuta asing) bagi nasabah segmen individu maupun korporasi dengan kurs yang kompetitif.</w:t>
      </w:r>
      <w:r w:rsidR="00C91501" w:rsidRPr="000C08D0">
        <w:rPr>
          <w:sz w:val="24"/>
          <w:szCs w:val="24"/>
          <w:lang w:val="en-US"/>
        </w:rPr>
        <w:t xml:space="preserve"> S</w:t>
      </w:r>
      <w:r w:rsidRPr="000C08D0">
        <w:rPr>
          <w:sz w:val="24"/>
          <w:szCs w:val="24"/>
        </w:rPr>
        <w:t>ecara</w:t>
      </w:r>
      <w:r w:rsidR="00C91501" w:rsidRPr="000C08D0">
        <w:rPr>
          <w:sz w:val="24"/>
          <w:szCs w:val="24"/>
          <w:lang w:val="en-US"/>
        </w:rPr>
        <w:t xml:space="preserve"> </w:t>
      </w:r>
      <w:r w:rsidRPr="000C08D0">
        <w:rPr>
          <w:sz w:val="24"/>
          <w:szCs w:val="24"/>
        </w:rPr>
        <w:t>umum transaksi valuta asing dalam perbankan syariah menggunakan akad sharf (ketentuan jual beli valuta asing menurut fatwa DSN:28/DSN-MUI/III2002). Transaksi valuta asing pada bank syariah (diluar jual beli bank notes) hanya dapat dilakukan untuk tujuan melindungi nilai (</w:t>
      </w:r>
      <w:r w:rsidRPr="000C08D0">
        <w:rPr>
          <w:i/>
          <w:iCs/>
          <w:sz w:val="24"/>
          <w:szCs w:val="24"/>
        </w:rPr>
        <w:t>hedging</w:t>
      </w:r>
      <w:r w:rsidRPr="000C08D0">
        <w:rPr>
          <w:sz w:val="24"/>
          <w:szCs w:val="24"/>
        </w:rPr>
        <w:t xml:space="preserve">) dan tidak dibenarkan untuk tujuan spekulatif. </w:t>
      </w:r>
      <w:r w:rsidRPr="000C08D0">
        <w:rPr>
          <w:i/>
          <w:iCs/>
          <w:sz w:val="24"/>
          <w:szCs w:val="24"/>
        </w:rPr>
        <w:t>Hedging</w:t>
      </w:r>
      <w:r w:rsidRPr="000C08D0">
        <w:rPr>
          <w:sz w:val="24"/>
          <w:szCs w:val="24"/>
        </w:rPr>
        <w:t xml:space="preserve"> atau lindung nilai adalah segala teknik yang didesain untuk mengurangi atau menghilangkan risiko. Pada dasarnya </w:t>
      </w:r>
      <w:r w:rsidRPr="000C08D0">
        <w:rPr>
          <w:i/>
          <w:iCs/>
          <w:sz w:val="24"/>
          <w:szCs w:val="24"/>
        </w:rPr>
        <w:t>hedging</w:t>
      </w:r>
      <w:r w:rsidRPr="000C08D0">
        <w:rPr>
          <w:sz w:val="24"/>
          <w:szCs w:val="24"/>
        </w:rPr>
        <w:t xml:space="preserve"> mentransfer risiko kepada pihak lain yang lebih bisa mengelola risiko lebih baik melalui transaksi intrumen keuangan.</w:t>
      </w:r>
      <w:r w:rsidRPr="000C08D0">
        <w:rPr>
          <w:rStyle w:val="FootnoteReference"/>
          <w:sz w:val="24"/>
          <w:szCs w:val="24"/>
        </w:rPr>
        <w:footnoteReference w:id="7"/>
      </w:r>
    </w:p>
    <w:p w14:paraId="73D1ADA5" w14:textId="3CB4303D" w:rsidR="00C32C47" w:rsidRPr="000C08D0" w:rsidRDefault="00C32C47" w:rsidP="000C08D0">
      <w:pPr>
        <w:pStyle w:val="ListParagraph"/>
        <w:spacing w:before="0" w:line="360" w:lineRule="auto"/>
        <w:ind w:left="720" w:firstLine="720"/>
        <w:jc w:val="both"/>
        <w:rPr>
          <w:sz w:val="24"/>
          <w:szCs w:val="24"/>
        </w:rPr>
      </w:pPr>
      <w:r w:rsidRPr="000C08D0">
        <w:rPr>
          <w:sz w:val="24"/>
          <w:szCs w:val="24"/>
        </w:rPr>
        <w:t>Jenis kurs bank syariah dalam transaksi valuta asing, yaitu</w:t>
      </w:r>
      <w:r w:rsidR="00E43218" w:rsidRPr="000C08D0">
        <w:rPr>
          <w:sz w:val="24"/>
          <w:szCs w:val="24"/>
          <w:lang w:val="en-US"/>
        </w:rPr>
        <w:t xml:space="preserve"> </w:t>
      </w:r>
      <w:r w:rsidRPr="000C08D0">
        <w:rPr>
          <w:sz w:val="24"/>
          <w:szCs w:val="24"/>
        </w:rPr>
        <w:t xml:space="preserve">: </w:t>
      </w:r>
    </w:p>
    <w:p w14:paraId="524AC110" w14:textId="77777777" w:rsidR="00C32C47" w:rsidRPr="000C08D0" w:rsidRDefault="00C32C47" w:rsidP="0014582A">
      <w:pPr>
        <w:pStyle w:val="ListParagraph"/>
        <w:numPr>
          <w:ilvl w:val="1"/>
          <w:numId w:val="4"/>
        </w:numPr>
        <w:tabs>
          <w:tab w:val="left" w:pos="851"/>
        </w:tabs>
        <w:spacing w:before="0" w:line="360" w:lineRule="auto"/>
        <w:ind w:left="1418" w:hanging="284"/>
        <w:jc w:val="both"/>
        <w:rPr>
          <w:b/>
          <w:bCs/>
          <w:sz w:val="24"/>
          <w:szCs w:val="24"/>
          <w:lang w:val="en-US"/>
        </w:rPr>
      </w:pPr>
      <w:r w:rsidRPr="000C08D0">
        <w:rPr>
          <w:i/>
          <w:iCs/>
          <w:sz w:val="24"/>
          <w:szCs w:val="24"/>
        </w:rPr>
        <w:t>Telegraphic Transfer</w:t>
      </w:r>
      <w:r w:rsidRPr="000C08D0">
        <w:rPr>
          <w:sz w:val="24"/>
          <w:szCs w:val="24"/>
        </w:rPr>
        <w:t xml:space="preserve"> (TT) digunakan untuk jual beli valuta asing yang tidak melibatkan uang kertas atau fisik hanya melalui proses pemindah bukuan atau transfer. </w:t>
      </w:r>
    </w:p>
    <w:p w14:paraId="2413D7D6" w14:textId="77C3B1D5" w:rsidR="00C32C47" w:rsidRPr="000C08D0" w:rsidRDefault="00C32C47" w:rsidP="0014582A">
      <w:pPr>
        <w:pStyle w:val="ListParagraph"/>
        <w:numPr>
          <w:ilvl w:val="1"/>
          <w:numId w:val="4"/>
        </w:numPr>
        <w:spacing w:before="0" w:line="360" w:lineRule="auto"/>
        <w:ind w:left="1418" w:hanging="284"/>
        <w:jc w:val="both"/>
        <w:rPr>
          <w:b/>
          <w:bCs/>
          <w:sz w:val="24"/>
          <w:szCs w:val="24"/>
          <w:lang w:val="en-US"/>
        </w:rPr>
      </w:pPr>
      <w:r w:rsidRPr="000C08D0">
        <w:rPr>
          <w:sz w:val="24"/>
          <w:szCs w:val="24"/>
        </w:rPr>
        <w:t>Bank notes digunakan untuk jual beli valuta asing yang melibatkan uang kertas asing (bank notes).</w:t>
      </w:r>
    </w:p>
    <w:p w14:paraId="298A35BC" w14:textId="52FA53AC" w:rsidR="00C32C47" w:rsidRPr="000C08D0" w:rsidRDefault="00C32C47" w:rsidP="000C08D0">
      <w:pPr>
        <w:spacing w:line="360" w:lineRule="auto"/>
        <w:ind w:left="720" w:firstLine="720"/>
        <w:jc w:val="both"/>
        <w:rPr>
          <w:sz w:val="24"/>
          <w:szCs w:val="24"/>
        </w:rPr>
      </w:pPr>
      <w:r w:rsidRPr="000C08D0">
        <w:rPr>
          <w:sz w:val="24"/>
          <w:szCs w:val="24"/>
        </w:rPr>
        <w:t>Mata uang yang tersedia untuk ditransaksikan di bank syariah antara lain US Dolar</w:t>
      </w:r>
      <w:r w:rsidRPr="000C08D0">
        <w:rPr>
          <w:sz w:val="24"/>
          <w:szCs w:val="24"/>
          <w:lang w:val="en-US"/>
        </w:rPr>
        <w:t xml:space="preserve"> </w:t>
      </w:r>
      <w:r w:rsidRPr="000C08D0">
        <w:rPr>
          <w:sz w:val="24"/>
          <w:szCs w:val="24"/>
        </w:rPr>
        <w:t>(USD), Singapore Dolar (SGD), Ringgit Malaysia (RM), Japanese Yen (JPY), Euro (EUR), Saudi Riyal (SAR), Australian Dolar (AUD) dan Multicurrency (berbagai Negara tujuan).</w:t>
      </w:r>
      <w:r w:rsidR="003F3939" w:rsidRPr="000C08D0">
        <w:rPr>
          <w:rStyle w:val="FootnoteReference"/>
          <w:sz w:val="24"/>
          <w:szCs w:val="24"/>
        </w:rPr>
        <w:footnoteReference w:id="8"/>
      </w:r>
    </w:p>
    <w:p w14:paraId="349EB420" w14:textId="06A7B8E1" w:rsidR="0024465C" w:rsidRPr="000C08D0" w:rsidRDefault="0024465C" w:rsidP="0014582A">
      <w:pPr>
        <w:pStyle w:val="ListParagraph"/>
        <w:numPr>
          <w:ilvl w:val="0"/>
          <w:numId w:val="4"/>
        </w:numPr>
        <w:spacing w:line="360" w:lineRule="auto"/>
        <w:jc w:val="both"/>
        <w:rPr>
          <w:b/>
          <w:bCs/>
          <w:sz w:val="24"/>
          <w:szCs w:val="24"/>
          <w:lang w:val="en-US"/>
        </w:rPr>
      </w:pPr>
      <w:r w:rsidRPr="000C08D0">
        <w:rPr>
          <w:b/>
          <w:bCs/>
          <w:sz w:val="24"/>
          <w:szCs w:val="24"/>
        </w:rPr>
        <w:lastRenderedPageBreak/>
        <w:t>Mekanisme Valuta Asing Dalam Transaksi Syariah</w:t>
      </w:r>
    </w:p>
    <w:p w14:paraId="4D99044B" w14:textId="77777777" w:rsidR="00F12715" w:rsidRPr="000C08D0" w:rsidRDefault="00F12715" w:rsidP="000C08D0">
      <w:pPr>
        <w:spacing w:line="360" w:lineRule="auto"/>
        <w:ind w:left="720" w:firstLine="720"/>
        <w:jc w:val="both"/>
        <w:rPr>
          <w:sz w:val="24"/>
          <w:szCs w:val="24"/>
        </w:rPr>
      </w:pPr>
      <w:r w:rsidRPr="000C08D0">
        <w:rPr>
          <w:sz w:val="24"/>
          <w:szCs w:val="24"/>
        </w:rPr>
        <w:t>Dalam pelaksanaan transaksi valuta asing haruslah memperhatikan beberapa batasan sebagai berikut</w:t>
      </w:r>
      <w:r w:rsidRPr="000C08D0">
        <w:rPr>
          <w:sz w:val="24"/>
          <w:szCs w:val="24"/>
          <w:lang w:val="en-US"/>
        </w:rPr>
        <w:t xml:space="preserve"> </w:t>
      </w:r>
      <w:r w:rsidRPr="000C08D0">
        <w:rPr>
          <w:sz w:val="24"/>
          <w:szCs w:val="24"/>
        </w:rPr>
        <w:t xml:space="preserve">: </w:t>
      </w:r>
    </w:p>
    <w:p w14:paraId="17506A5A"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Pertukaran tersebut harus dilakukan secara tunai (</w:t>
      </w:r>
      <w:r w:rsidRPr="000C08D0">
        <w:rPr>
          <w:i/>
          <w:iCs/>
          <w:sz w:val="24"/>
          <w:szCs w:val="24"/>
        </w:rPr>
        <w:t>spot</w:t>
      </w:r>
      <w:r w:rsidRPr="000C08D0">
        <w:rPr>
          <w:sz w:val="24"/>
          <w:szCs w:val="24"/>
        </w:rPr>
        <w:t xml:space="preserve">), artinya masing-masing pihak harus menerima atau menyerahkan masingmasing mata uang pada saat yang bersamaan. </w:t>
      </w:r>
    </w:p>
    <w:p w14:paraId="4314D06A"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 xml:space="preserve">Motif pertukaran bukan untuk spekulasi. </w:t>
      </w:r>
    </w:p>
    <w:p w14:paraId="7D674D1C"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 xml:space="preserve">Harus dihindari jual beli bersyarat. Misalnya A setuju membeli barang dari B hari ini dengan syarat B harus membelinya kembali pada tanggal tertentu di masa mendatang. </w:t>
      </w:r>
    </w:p>
    <w:p w14:paraId="4D9EF477"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Transaksi berjangka harus dilakukan dengan pihak-pihak yang diyakini mampu menyediakan valuta asing yang dipertukarkan.</w:t>
      </w:r>
    </w:p>
    <w:p w14:paraId="5A5D3401"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 xml:space="preserve">Kadar dan ukurannya harus sama, misalnya pertukaran emas dengan emas atau perak dengan perak maka kadar dan ukurannya harus sama dan harus dilakukan secara tunai. </w:t>
      </w:r>
    </w:p>
    <w:p w14:paraId="46409A5F" w14:textId="77777777"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 xml:space="preserve">Jika transaksi dengan mata uang sejenis, maka nilainya harus sama dan tunai. </w:t>
      </w:r>
    </w:p>
    <w:p w14:paraId="152272A6" w14:textId="2E64A22F" w:rsidR="00F12715" w:rsidRPr="000C08D0" w:rsidRDefault="00F12715" w:rsidP="0014582A">
      <w:pPr>
        <w:pStyle w:val="ListParagraph"/>
        <w:numPr>
          <w:ilvl w:val="1"/>
          <w:numId w:val="4"/>
        </w:numPr>
        <w:spacing w:before="0" w:line="360" w:lineRule="auto"/>
        <w:jc w:val="both"/>
        <w:rPr>
          <w:sz w:val="24"/>
          <w:szCs w:val="24"/>
        </w:rPr>
      </w:pPr>
      <w:r w:rsidRPr="000C08D0">
        <w:rPr>
          <w:sz w:val="24"/>
          <w:szCs w:val="24"/>
        </w:rPr>
        <w:t>Jika transaksi pertukaran mata uang berbeda jenis, maka dilakukan dengan kurs yang berlaku pada saat itu dan harus dilakukan secara tunai.</w:t>
      </w:r>
      <w:r w:rsidRPr="000C08D0">
        <w:rPr>
          <w:rStyle w:val="FootnoteReference"/>
          <w:sz w:val="24"/>
          <w:szCs w:val="24"/>
        </w:rPr>
        <w:footnoteReference w:id="9"/>
      </w:r>
    </w:p>
    <w:p w14:paraId="65AEA6DC" w14:textId="2D303C33" w:rsidR="00F12715" w:rsidRPr="000C08D0" w:rsidRDefault="00F12715" w:rsidP="000C08D0">
      <w:pPr>
        <w:spacing w:line="360" w:lineRule="auto"/>
        <w:ind w:left="720" w:firstLine="720"/>
        <w:jc w:val="both"/>
        <w:rPr>
          <w:sz w:val="24"/>
          <w:szCs w:val="24"/>
        </w:rPr>
      </w:pPr>
      <w:r w:rsidRPr="000C08D0">
        <w:rPr>
          <w:sz w:val="24"/>
          <w:szCs w:val="24"/>
        </w:rPr>
        <w:t>Adapun Skema transaksi jual beli valuta asing dalan Islam atau as-sharf adalah sebagai</w:t>
      </w:r>
      <w:r w:rsidRPr="000C08D0">
        <w:rPr>
          <w:sz w:val="24"/>
          <w:szCs w:val="24"/>
          <w:lang w:val="en-US"/>
        </w:rPr>
        <w:t xml:space="preserve"> </w:t>
      </w:r>
      <w:r w:rsidRPr="000C08D0">
        <w:rPr>
          <w:sz w:val="24"/>
          <w:szCs w:val="24"/>
        </w:rPr>
        <w:t>berikut :</w:t>
      </w:r>
      <w:r w:rsidRPr="000C08D0">
        <w:rPr>
          <w:rStyle w:val="FootnoteReference"/>
          <w:sz w:val="24"/>
          <w:szCs w:val="24"/>
        </w:rPr>
        <w:footnoteReference w:id="10"/>
      </w:r>
    </w:p>
    <w:p w14:paraId="2E823743" w14:textId="548ECACC" w:rsidR="00E43218" w:rsidRPr="000C08D0" w:rsidRDefault="00E43218" w:rsidP="000C08D0">
      <w:pPr>
        <w:spacing w:line="360" w:lineRule="auto"/>
        <w:ind w:left="720" w:firstLine="360"/>
        <w:jc w:val="both"/>
        <w:rPr>
          <w:sz w:val="24"/>
          <w:szCs w:val="24"/>
        </w:rPr>
      </w:pPr>
    </w:p>
    <w:p w14:paraId="0506DC90" w14:textId="2ACE1A05" w:rsidR="00E43218" w:rsidRPr="000C08D0" w:rsidRDefault="002B6013" w:rsidP="000C08D0">
      <w:pPr>
        <w:spacing w:line="360" w:lineRule="auto"/>
        <w:ind w:left="1440"/>
        <w:jc w:val="center"/>
        <w:rPr>
          <w:sz w:val="24"/>
          <w:szCs w:val="24"/>
        </w:rPr>
      </w:pPr>
      <w:r w:rsidRPr="000C08D0">
        <w:rPr>
          <w:noProof/>
          <w:sz w:val="24"/>
          <w:szCs w:val="24"/>
          <w:lang w:val="id-ID" w:eastAsia="id-ID"/>
        </w:rPr>
        <w:lastRenderedPageBreak/>
        <w:drawing>
          <wp:inline distT="0" distB="0" distL="0" distR="0" wp14:anchorId="3FC900A5" wp14:editId="4C9C3B03">
            <wp:extent cx="4413738" cy="2878210"/>
            <wp:effectExtent l="0" t="0" r="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575604F" w14:textId="1319D069" w:rsidR="00F12715" w:rsidRPr="000C08D0" w:rsidRDefault="00F12715" w:rsidP="000C08D0">
      <w:pPr>
        <w:spacing w:line="360" w:lineRule="auto"/>
        <w:ind w:left="720"/>
        <w:jc w:val="both"/>
        <w:rPr>
          <w:sz w:val="24"/>
          <w:szCs w:val="24"/>
        </w:rPr>
      </w:pPr>
      <w:r w:rsidRPr="000C08D0">
        <w:rPr>
          <w:sz w:val="24"/>
          <w:szCs w:val="24"/>
        </w:rPr>
        <w:t xml:space="preserve">Keterangan: </w:t>
      </w:r>
    </w:p>
    <w:p w14:paraId="6CDDF060" w14:textId="77777777" w:rsidR="00C83030" w:rsidRPr="000C08D0" w:rsidRDefault="00C83030" w:rsidP="0014582A">
      <w:pPr>
        <w:pStyle w:val="ListParagraph"/>
        <w:numPr>
          <w:ilvl w:val="0"/>
          <w:numId w:val="3"/>
        </w:numPr>
        <w:spacing w:before="0" w:line="360" w:lineRule="auto"/>
        <w:ind w:left="1418"/>
        <w:jc w:val="both"/>
        <w:rPr>
          <w:sz w:val="24"/>
          <w:szCs w:val="24"/>
        </w:rPr>
      </w:pPr>
      <w:r w:rsidRPr="000C08D0">
        <w:rPr>
          <w:sz w:val="24"/>
          <w:szCs w:val="24"/>
        </w:rPr>
        <w:t>Akad Sharf: penjual dan pembeli harus melakukan akad atau ijab kabul yang disepakati oleh keduabelah pihak yang sesuai dengan aturan-aturan yang telah ada dan sesuai syariah.</w:t>
      </w:r>
    </w:p>
    <w:p w14:paraId="76E34F6A" w14:textId="75F1B58F" w:rsidR="00C83030" w:rsidRPr="000C08D0" w:rsidRDefault="00C83030" w:rsidP="0014582A">
      <w:pPr>
        <w:pStyle w:val="ListParagraph"/>
        <w:numPr>
          <w:ilvl w:val="0"/>
          <w:numId w:val="3"/>
        </w:numPr>
        <w:spacing w:before="0" w:line="360" w:lineRule="auto"/>
        <w:ind w:left="1418"/>
        <w:jc w:val="both"/>
        <w:rPr>
          <w:sz w:val="24"/>
          <w:szCs w:val="24"/>
        </w:rPr>
      </w:pPr>
      <w:r w:rsidRPr="000C08D0">
        <w:rPr>
          <w:sz w:val="24"/>
          <w:szCs w:val="24"/>
        </w:rPr>
        <w:t>Valuta</w:t>
      </w:r>
      <w:r w:rsidRPr="000C08D0">
        <w:rPr>
          <w:sz w:val="24"/>
          <w:szCs w:val="24"/>
          <w:lang w:val="en-US"/>
        </w:rPr>
        <w:t xml:space="preserve"> </w:t>
      </w:r>
      <w:r w:rsidRPr="000C08D0">
        <w:rPr>
          <w:sz w:val="24"/>
          <w:szCs w:val="24"/>
        </w:rPr>
        <w:t>: valuta ini merupakan objek jual beli, yaitu uang sebagai komoditas yang</w:t>
      </w:r>
      <w:r w:rsidRPr="000C08D0">
        <w:rPr>
          <w:sz w:val="24"/>
          <w:szCs w:val="24"/>
          <w:lang w:val="en-US"/>
        </w:rPr>
        <w:t xml:space="preserve"> </w:t>
      </w:r>
      <w:r w:rsidRPr="000C08D0">
        <w:rPr>
          <w:sz w:val="24"/>
          <w:szCs w:val="24"/>
        </w:rPr>
        <w:t xml:space="preserve">dijadikan transaksi. </w:t>
      </w:r>
    </w:p>
    <w:p w14:paraId="4EC09873" w14:textId="77777777" w:rsidR="000362B7" w:rsidRPr="000C08D0" w:rsidRDefault="00C83030" w:rsidP="00E8750F">
      <w:pPr>
        <w:pStyle w:val="ListParagraph"/>
        <w:spacing w:before="0" w:line="360" w:lineRule="auto"/>
        <w:ind w:left="1418" w:firstLine="0"/>
        <w:jc w:val="both"/>
        <w:rPr>
          <w:sz w:val="24"/>
          <w:szCs w:val="24"/>
        </w:rPr>
      </w:pPr>
      <w:r w:rsidRPr="000C08D0">
        <w:rPr>
          <w:sz w:val="24"/>
          <w:szCs w:val="24"/>
        </w:rPr>
        <w:t>Nilai tukar: adanya harga, yaitu nilai kurs masing-masing valuta asing terhadap valuta lainnya.</w:t>
      </w:r>
    </w:p>
    <w:p w14:paraId="4AD07256" w14:textId="15D60669" w:rsidR="000362B7" w:rsidRPr="000C08D0" w:rsidRDefault="000362B7" w:rsidP="000C08D0">
      <w:pPr>
        <w:spacing w:line="360" w:lineRule="auto"/>
        <w:ind w:left="720" w:firstLine="720"/>
        <w:jc w:val="both"/>
        <w:rPr>
          <w:sz w:val="24"/>
          <w:szCs w:val="24"/>
        </w:rPr>
      </w:pPr>
      <w:r w:rsidRPr="000C08D0">
        <w:rPr>
          <w:sz w:val="24"/>
          <w:szCs w:val="24"/>
        </w:rPr>
        <w:t>Akhirnya para partisipan yang melakukan transaksi jual beli valuta asing harus memperhatikan ketentuan tersebut diatas dan hendaknya menjauhkan diri dari pasar gelap karena dalam pasar gelap umumnya akan banyak terjadi penyimpangan-penyimpangan dalam melakukan transaksi valuta asing tersebut. Jika mereka melakukan penyimpangan dalam melakukan aktivitas transaksi valuta asing seperti melakukan pemerasan dan sejenisnya, maka yang semula halal akan menjadi terlarang kegiatan transakasi valuta asing tersebut karena dapat merugikan salah satu pihak yang lain.</w:t>
      </w:r>
    </w:p>
    <w:p w14:paraId="3FB5FE55" w14:textId="1A0A8413" w:rsidR="00C83030" w:rsidRPr="000C08D0" w:rsidRDefault="00C83030" w:rsidP="0014582A">
      <w:pPr>
        <w:pStyle w:val="ListParagraph"/>
        <w:numPr>
          <w:ilvl w:val="0"/>
          <w:numId w:val="4"/>
        </w:numPr>
        <w:spacing w:before="0" w:line="360" w:lineRule="auto"/>
        <w:jc w:val="both"/>
        <w:rPr>
          <w:b/>
          <w:bCs/>
          <w:sz w:val="24"/>
          <w:szCs w:val="24"/>
          <w:lang w:val="en-US"/>
        </w:rPr>
      </w:pPr>
      <w:r w:rsidRPr="000C08D0">
        <w:rPr>
          <w:b/>
          <w:bCs/>
          <w:sz w:val="24"/>
          <w:szCs w:val="24"/>
        </w:rPr>
        <w:t>Risiko Transaksi Valuta Asing</w:t>
      </w:r>
    </w:p>
    <w:p w14:paraId="207997E8" w14:textId="0B16A525" w:rsidR="00C83030" w:rsidRPr="000C08D0" w:rsidRDefault="00C83030" w:rsidP="000C08D0">
      <w:pPr>
        <w:pStyle w:val="ListParagraph"/>
        <w:spacing w:before="0" w:line="360" w:lineRule="auto"/>
        <w:ind w:left="720" w:firstLine="720"/>
        <w:jc w:val="both"/>
        <w:rPr>
          <w:sz w:val="24"/>
          <w:szCs w:val="24"/>
        </w:rPr>
      </w:pPr>
      <w:r w:rsidRPr="000C08D0">
        <w:rPr>
          <w:sz w:val="24"/>
          <w:szCs w:val="24"/>
        </w:rPr>
        <w:t>Dalam setiap transaksi yang ada pasti memiliki risiko, begitupun dalam transaksi valuta asing. Risiko transaksi valuta asing (</w:t>
      </w:r>
      <w:r w:rsidRPr="000C08D0">
        <w:rPr>
          <w:i/>
          <w:iCs/>
          <w:sz w:val="24"/>
          <w:szCs w:val="24"/>
        </w:rPr>
        <w:t>foreign exchange risk</w:t>
      </w:r>
      <w:r w:rsidRPr="000C08D0">
        <w:rPr>
          <w:sz w:val="24"/>
          <w:szCs w:val="24"/>
        </w:rPr>
        <w:t>) adalah suatu konsekuensi sehubungan dengan pergerakan atau fluktuasi nilai tukar terhadap rugi laba bank. Meskipun aktivitas treasury syariah tidak terpengaruh risiko kurs secara langsung karena adanya syarat tidak boleh melakukan transaksi</w:t>
      </w:r>
      <w:r w:rsidRPr="000C08D0">
        <w:rPr>
          <w:sz w:val="24"/>
          <w:szCs w:val="24"/>
          <w:lang w:val="en-US"/>
        </w:rPr>
        <w:t xml:space="preserve"> </w:t>
      </w:r>
      <w:r w:rsidRPr="000C08D0">
        <w:rPr>
          <w:sz w:val="24"/>
          <w:szCs w:val="24"/>
        </w:rPr>
        <w:t xml:space="preserve">yang bersifat </w:t>
      </w:r>
      <w:r w:rsidRPr="000C08D0">
        <w:rPr>
          <w:sz w:val="24"/>
          <w:szCs w:val="24"/>
        </w:rPr>
        <w:lastRenderedPageBreak/>
        <w:t>spekulasi, tetapi bank syariah tidak akan dapat terlepas dari adanya posisi dalam valuta asing.</w:t>
      </w:r>
      <w:r w:rsidRPr="000C08D0">
        <w:rPr>
          <w:rStyle w:val="FootnoteReference"/>
          <w:sz w:val="24"/>
          <w:szCs w:val="24"/>
        </w:rPr>
        <w:footnoteReference w:id="11"/>
      </w:r>
    </w:p>
    <w:p w14:paraId="7ECA3C20" w14:textId="02B67D70" w:rsidR="00C83030" w:rsidRPr="000C08D0" w:rsidRDefault="00C83030" w:rsidP="000C08D0">
      <w:pPr>
        <w:pStyle w:val="ListParagraph"/>
        <w:spacing w:before="0" w:line="360" w:lineRule="auto"/>
        <w:ind w:left="720" w:firstLine="720"/>
        <w:jc w:val="both"/>
        <w:rPr>
          <w:sz w:val="24"/>
          <w:szCs w:val="24"/>
          <w:lang w:val="en-US"/>
        </w:rPr>
      </w:pPr>
      <w:r w:rsidRPr="000C08D0">
        <w:rPr>
          <w:sz w:val="24"/>
          <w:szCs w:val="24"/>
        </w:rPr>
        <w:t>Menurut pengertian lain risiko nilai tukar (</w:t>
      </w:r>
      <w:r w:rsidRPr="000C08D0">
        <w:rPr>
          <w:i/>
          <w:iCs/>
          <w:sz w:val="24"/>
          <w:szCs w:val="24"/>
        </w:rPr>
        <w:t>foreign exchange risk</w:t>
      </w:r>
      <w:r w:rsidRPr="000C08D0">
        <w:rPr>
          <w:sz w:val="24"/>
          <w:szCs w:val="24"/>
        </w:rPr>
        <w:t>) adalah potensi kerugian karena pergerakan nilai tukar. Risiko ini melekat pada seluruh produk dan posisi yang dinilai dalam valuta yang berbeda dengan valuta laporan bank</w:t>
      </w:r>
      <w:r w:rsidRPr="000C08D0">
        <w:rPr>
          <w:sz w:val="24"/>
          <w:szCs w:val="24"/>
          <w:lang w:val="en-US"/>
        </w:rPr>
        <w:t>.</w:t>
      </w:r>
      <w:r w:rsidRPr="000C08D0">
        <w:rPr>
          <w:rStyle w:val="FootnoteReference"/>
          <w:sz w:val="24"/>
          <w:szCs w:val="24"/>
          <w:lang w:val="en-US"/>
        </w:rPr>
        <w:footnoteReference w:id="12"/>
      </w:r>
    </w:p>
    <w:p w14:paraId="2DF6F1E7" w14:textId="4B560BDF" w:rsidR="00C83030" w:rsidRPr="000C08D0" w:rsidRDefault="00C83030" w:rsidP="000C08D0">
      <w:pPr>
        <w:pStyle w:val="ListParagraph"/>
        <w:spacing w:before="0" w:line="360" w:lineRule="auto"/>
        <w:ind w:left="720" w:firstLine="720"/>
        <w:jc w:val="both"/>
        <w:rPr>
          <w:sz w:val="24"/>
          <w:szCs w:val="24"/>
        </w:rPr>
      </w:pPr>
      <w:r w:rsidRPr="000C08D0">
        <w:rPr>
          <w:sz w:val="24"/>
          <w:szCs w:val="24"/>
        </w:rPr>
        <w:t xml:space="preserve">Risiko kurs ini akan meningkat bila jumlah posisi yang diambil besar, baik posisi </w:t>
      </w:r>
      <w:r w:rsidRPr="000C08D0">
        <w:rPr>
          <w:i/>
          <w:iCs/>
          <w:sz w:val="24"/>
          <w:szCs w:val="24"/>
        </w:rPr>
        <w:t>long</w:t>
      </w:r>
      <w:r w:rsidRPr="000C08D0">
        <w:rPr>
          <w:sz w:val="24"/>
          <w:szCs w:val="24"/>
        </w:rPr>
        <w:t xml:space="preserve"> maupun posisi </w:t>
      </w:r>
      <w:r w:rsidRPr="000C08D0">
        <w:rPr>
          <w:i/>
          <w:iCs/>
          <w:sz w:val="24"/>
          <w:szCs w:val="24"/>
        </w:rPr>
        <w:t>short</w:t>
      </w:r>
      <w:r w:rsidRPr="000C08D0">
        <w:rPr>
          <w:sz w:val="24"/>
          <w:szCs w:val="24"/>
        </w:rPr>
        <w:t>, dan fluktuasi pasar tinggi. Oleh karena itu, bank syariah perlu menetapkan</w:t>
      </w:r>
      <w:r w:rsidRPr="000C08D0">
        <w:rPr>
          <w:sz w:val="24"/>
          <w:szCs w:val="24"/>
          <w:lang w:val="en-US"/>
        </w:rPr>
        <w:t xml:space="preserve"> </w:t>
      </w:r>
      <w:r w:rsidRPr="000C08D0">
        <w:rPr>
          <w:sz w:val="24"/>
          <w:szCs w:val="24"/>
        </w:rPr>
        <w:t>:</w:t>
      </w:r>
      <w:r w:rsidRPr="000C08D0">
        <w:rPr>
          <w:rStyle w:val="FootnoteReference"/>
          <w:sz w:val="24"/>
          <w:szCs w:val="24"/>
        </w:rPr>
        <w:footnoteReference w:id="13"/>
      </w:r>
    </w:p>
    <w:p w14:paraId="3671726E" w14:textId="77777777"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Exposure limit</w:t>
      </w:r>
      <w:r w:rsidRPr="000C08D0">
        <w:rPr>
          <w:sz w:val="24"/>
          <w:szCs w:val="24"/>
        </w:rPr>
        <w:t xml:space="preserve"> (pembatasan eksposur/ risiko efek buruk pada laporan keuangan perusahaan yang mungkin timbul dari perubahan dalam nilai tukar). </w:t>
      </w:r>
    </w:p>
    <w:p w14:paraId="3B7D32B4" w14:textId="77777777"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Transaction limit</w:t>
      </w:r>
      <w:r w:rsidRPr="000C08D0">
        <w:rPr>
          <w:sz w:val="24"/>
          <w:szCs w:val="24"/>
        </w:rPr>
        <w:t xml:space="preserve"> (pembatasan transaksi). </w:t>
      </w:r>
    </w:p>
    <w:p w14:paraId="0C95B76F" w14:textId="77777777"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Currency limit</w:t>
      </w:r>
      <w:r w:rsidRPr="000C08D0">
        <w:rPr>
          <w:sz w:val="24"/>
          <w:szCs w:val="24"/>
        </w:rPr>
        <w:t xml:space="preserve"> (pembatasan mata uang). </w:t>
      </w:r>
    </w:p>
    <w:p w14:paraId="5848CAE9" w14:textId="77777777"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Turnover limit</w:t>
      </w:r>
      <w:r w:rsidRPr="000C08D0">
        <w:rPr>
          <w:sz w:val="24"/>
          <w:szCs w:val="24"/>
        </w:rPr>
        <w:t xml:space="preserve"> (pembatasan volume transaksi). </w:t>
      </w:r>
    </w:p>
    <w:p w14:paraId="3EC7BAFF" w14:textId="77777777"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Cut loss limit</w:t>
      </w:r>
      <w:r w:rsidRPr="000C08D0">
        <w:rPr>
          <w:sz w:val="24"/>
          <w:szCs w:val="24"/>
        </w:rPr>
        <w:t xml:space="preserve"> (pembatasan kerugian). </w:t>
      </w:r>
    </w:p>
    <w:p w14:paraId="1A0FDA30" w14:textId="09202D8A" w:rsidR="00D339B1" w:rsidRPr="000C08D0" w:rsidRDefault="00D339B1" w:rsidP="0014582A">
      <w:pPr>
        <w:pStyle w:val="ListParagraph"/>
        <w:numPr>
          <w:ilvl w:val="1"/>
          <w:numId w:val="3"/>
        </w:numPr>
        <w:spacing w:before="0" w:line="360" w:lineRule="auto"/>
        <w:ind w:left="1418" w:hanging="284"/>
        <w:jc w:val="both"/>
        <w:rPr>
          <w:sz w:val="24"/>
          <w:szCs w:val="24"/>
        </w:rPr>
      </w:pPr>
      <w:r w:rsidRPr="000C08D0">
        <w:rPr>
          <w:i/>
          <w:iCs/>
          <w:sz w:val="24"/>
          <w:szCs w:val="24"/>
        </w:rPr>
        <w:t>Intraday limit</w:t>
      </w:r>
      <w:r w:rsidRPr="000C08D0">
        <w:rPr>
          <w:sz w:val="24"/>
          <w:szCs w:val="24"/>
          <w:lang w:val="en-US"/>
        </w:rPr>
        <w:t xml:space="preserve"> (</w:t>
      </w:r>
      <w:proofErr w:type="spellStart"/>
      <w:r w:rsidRPr="000C08D0">
        <w:rPr>
          <w:sz w:val="24"/>
          <w:szCs w:val="24"/>
          <w:lang w:val="en-US"/>
        </w:rPr>
        <w:t>batas</w:t>
      </w:r>
      <w:proofErr w:type="spellEnd"/>
      <w:r w:rsidRPr="000C08D0">
        <w:rPr>
          <w:sz w:val="24"/>
          <w:szCs w:val="24"/>
          <w:lang w:val="en-US"/>
        </w:rPr>
        <w:t xml:space="preserve"> </w:t>
      </w:r>
      <w:proofErr w:type="spellStart"/>
      <w:r w:rsidRPr="000C08D0">
        <w:rPr>
          <w:sz w:val="24"/>
          <w:szCs w:val="24"/>
          <w:lang w:val="en-US"/>
        </w:rPr>
        <w:t>harian</w:t>
      </w:r>
      <w:proofErr w:type="spellEnd"/>
      <w:r w:rsidRPr="000C08D0">
        <w:rPr>
          <w:sz w:val="24"/>
          <w:szCs w:val="24"/>
          <w:lang w:val="en-US"/>
        </w:rPr>
        <w:t xml:space="preserve"> </w:t>
      </w:r>
      <w:proofErr w:type="spellStart"/>
      <w:r w:rsidRPr="000C08D0">
        <w:rPr>
          <w:sz w:val="24"/>
          <w:szCs w:val="24"/>
          <w:lang w:val="en-US"/>
        </w:rPr>
        <w:t>transaksi</w:t>
      </w:r>
      <w:proofErr w:type="spellEnd"/>
      <w:r w:rsidRPr="000C08D0">
        <w:rPr>
          <w:sz w:val="24"/>
          <w:szCs w:val="24"/>
          <w:lang w:val="en-US"/>
        </w:rPr>
        <w:t>)</w:t>
      </w:r>
      <w:r w:rsidRPr="000C08D0">
        <w:rPr>
          <w:sz w:val="24"/>
          <w:szCs w:val="24"/>
        </w:rPr>
        <w:t xml:space="preserve">. </w:t>
      </w:r>
    </w:p>
    <w:p w14:paraId="335F42E6" w14:textId="4BA80696" w:rsidR="00D339B1" w:rsidRPr="00807C2A" w:rsidRDefault="00D339B1" w:rsidP="0014582A">
      <w:pPr>
        <w:pStyle w:val="ListParagraph"/>
        <w:numPr>
          <w:ilvl w:val="1"/>
          <w:numId w:val="3"/>
        </w:numPr>
        <w:spacing w:before="0" w:line="360" w:lineRule="auto"/>
        <w:ind w:left="1418" w:hanging="284"/>
        <w:jc w:val="both"/>
        <w:rPr>
          <w:i/>
          <w:iCs/>
          <w:sz w:val="24"/>
          <w:szCs w:val="24"/>
        </w:rPr>
      </w:pPr>
      <w:r w:rsidRPr="000C08D0">
        <w:rPr>
          <w:i/>
          <w:iCs/>
          <w:sz w:val="24"/>
          <w:szCs w:val="24"/>
        </w:rPr>
        <w:t>Counterparty limit</w:t>
      </w:r>
      <w:r w:rsidRPr="000C08D0">
        <w:rPr>
          <w:i/>
          <w:iCs/>
          <w:sz w:val="24"/>
          <w:szCs w:val="24"/>
          <w:lang w:val="en-US"/>
        </w:rPr>
        <w:t xml:space="preserve"> </w:t>
      </w:r>
      <w:r w:rsidRPr="000C08D0">
        <w:rPr>
          <w:sz w:val="24"/>
          <w:szCs w:val="24"/>
          <w:lang w:val="en-US"/>
        </w:rPr>
        <w:t>(</w:t>
      </w:r>
      <w:proofErr w:type="spellStart"/>
      <w:r w:rsidR="001F4284" w:rsidRPr="000C08D0">
        <w:rPr>
          <w:sz w:val="24"/>
          <w:szCs w:val="24"/>
          <w:lang w:val="en-US"/>
        </w:rPr>
        <w:t>batas</w:t>
      </w:r>
      <w:proofErr w:type="spellEnd"/>
      <w:r w:rsidR="001F4284" w:rsidRPr="000C08D0">
        <w:rPr>
          <w:sz w:val="24"/>
          <w:szCs w:val="24"/>
          <w:lang w:val="en-US"/>
        </w:rPr>
        <w:t xml:space="preserve"> </w:t>
      </w:r>
      <w:proofErr w:type="spellStart"/>
      <w:r w:rsidR="001F4284" w:rsidRPr="000C08D0">
        <w:rPr>
          <w:sz w:val="24"/>
          <w:szCs w:val="24"/>
          <w:lang w:val="en-US"/>
        </w:rPr>
        <w:t>rekanan</w:t>
      </w:r>
      <w:proofErr w:type="spellEnd"/>
      <w:r w:rsidR="001F4284" w:rsidRPr="000C08D0">
        <w:rPr>
          <w:sz w:val="24"/>
          <w:szCs w:val="24"/>
          <w:lang w:val="en-US"/>
        </w:rPr>
        <w:t>).</w:t>
      </w:r>
    </w:p>
    <w:p w14:paraId="08117B84" w14:textId="77777777" w:rsidR="00807C2A" w:rsidRPr="000C08D0" w:rsidRDefault="00807C2A" w:rsidP="00807C2A">
      <w:pPr>
        <w:pStyle w:val="ListParagraph"/>
        <w:spacing w:before="0" w:line="360" w:lineRule="auto"/>
        <w:ind w:left="1800" w:firstLine="0"/>
        <w:jc w:val="both"/>
        <w:rPr>
          <w:i/>
          <w:iCs/>
          <w:sz w:val="24"/>
          <w:szCs w:val="24"/>
        </w:rPr>
      </w:pPr>
    </w:p>
    <w:p w14:paraId="17ABC303" w14:textId="300AAEF0" w:rsidR="00F873A6" w:rsidRDefault="000C08D0" w:rsidP="000C08D0">
      <w:pPr>
        <w:spacing w:line="360" w:lineRule="auto"/>
        <w:jc w:val="both"/>
        <w:rPr>
          <w:b/>
          <w:bCs/>
          <w:sz w:val="24"/>
          <w:szCs w:val="24"/>
          <w:lang w:val="en-US"/>
        </w:rPr>
      </w:pPr>
      <w:r w:rsidRPr="000C08D0">
        <w:rPr>
          <w:b/>
          <w:bCs/>
          <w:sz w:val="24"/>
          <w:szCs w:val="24"/>
          <w:lang w:val="en-US"/>
        </w:rPr>
        <w:t>KESIMPULAN</w:t>
      </w:r>
    </w:p>
    <w:p w14:paraId="45F2F53F" w14:textId="238DAA36" w:rsidR="00396FAB" w:rsidRPr="00396FAB" w:rsidRDefault="00396FAB" w:rsidP="00396FAB">
      <w:pPr>
        <w:spacing w:line="360" w:lineRule="auto"/>
        <w:ind w:firstLine="720"/>
        <w:jc w:val="both"/>
        <w:rPr>
          <w:sz w:val="24"/>
          <w:szCs w:val="24"/>
          <w:lang w:val="en-US"/>
        </w:rPr>
      </w:pPr>
      <w:proofErr w:type="spellStart"/>
      <w:r>
        <w:rPr>
          <w:sz w:val="24"/>
          <w:szCs w:val="24"/>
          <w:lang w:val="en-US"/>
        </w:rPr>
        <w:t>P</w:t>
      </w:r>
      <w:r w:rsidRPr="00396FAB">
        <w:rPr>
          <w:sz w:val="24"/>
          <w:szCs w:val="24"/>
          <w:lang w:val="en-US"/>
        </w:rPr>
        <w:t>enelitian</w:t>
      </w:r>
      <w:proofErr w:type="spellEnd"/>
      <w:r w:rsidRPr="00396FAB">
        <w:rPr>
          <w:sz w:val="24"/>
          <w:szCs w:val="24"/>
          <w:lang w:val="en-US"/>
        </w:rPr>
        <w:t xml:space="preserve"> yang </w:t>
      </w:r>
      <w:proofErr w:type="spellStart"/>
      <w:r w:rsidRPr="00396FAB">
        <w:rPr>
          <w:sz w:val="24"/>
          <w:szCs w:val="24"/>
          <w:lang w:val="en-US"/>
        </w:rPr>
        <w:t>dilakukan</w:t>
      </w:r>
      <w:proofErr w:type="spellEnd"/>
      <w:r w:rsidRPr="00396FAB">
        <w:rPr>
          <w:sz w:val="24"/>
          <w:szCs w:val="24"/>
          <w:lang w:val="en-US"/>
        </w:rPr>
        <w:t xml:space="preserve"> </w:t>
      </w:r>
      <w:proofErr w:type="spellStart"/>
      <w:r w:rsidRPr="00396FAB">
        <w:rPr>
          <w:sz w:val="24"/>
          <w:szCs w:val="24"/>
          <w:lang w:val="en-US"/>
        </w:rPr>
        <w:t>menunjukkan</w:t>
      </w:r>
      <w:proofErr w:type="spellEnd"/>
      <w:r w:rsidRPr="00396FAB">
        <w:rPr>
          <w:sz w:val="24"/>
          <w:szCs w:val="24"/>
          <w:lang w:val="en-US"/>
        </w:rPr>
        <w:t xml:space="preserve"> </w:t>
      </w:r>
      <w:proofErr w:type="spellStart"/>
      <w:r w:rsidRPr="00396FAB">
        <w:rPr>
          <w:sz w:val="24"/>
          <w:szCs w:val="24"/>
          <w:lang w:val="en-US"/>
        </w:rPr>
        <w:t>bahwa</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jual</w:t>
      </w:r>
      <w:proofErr w:type="spellEnd"/>
      <w:r w:rsidRPr="00396FAB">
        <w:rPr>
          <w:sz w:val="24"/>
          <w:szCs w:val="24"/>
          <w:lang w:val="en-US"/>
        </w:rPr>
        <w:t xml:space="preserve"> </w:t>
      </w:r>
      <w:proofErr w:type="spellStart"/>
      <w:r w:rsidRPr="00396FAB">
        <w:rPr>
          <w:sz w:val="24"/>
          <w:szCs w:val="24"/>
          <w:lang w:val="en-US"/>
        </w:rPr>
        <w:t>beli</w:t>
      </w:r>
      <w:proofErr w:type="spellEnd"/>
      <w:r w:rsidRPr="00396FAB">
        <w:rPr>
          <w:sz w:val="24"/>
          <w:szCs w:val="24"/>
          <w:lang w:val="en-US"/>
        </w:rPr>
        <w:t xml:space="preserve"> </w:t>
      </w:r>
      <w:proofErr w:type="spellStart"/>
      <w:r w:rsidRPr="00396FAB">
        <w:rPr>
          <w:sz w:val="24"/>
          <w:szCs w:val="24"/>
          <w:lang w:val="en-US"/>
        </w:rPr>
        <w:t>valuta</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w:t>
      </w:r>
      <w:proofErr w:type="spellStart"/>
      <w:r w:rsidRPr="00396FAB">
        <w:rPr>
          <w:sz w:val="24"/>
          <w:szCs w:val="24"/>
          <w:lang w:val="en-US"/>
        </w:rPr>
        <w:t>dapat</w:t>
      </w:r>
      <w:proofErr w:type="spellEnd"/>
      <w:r w:rsidRPr="00396FAB">
        <w:rPr>
          <w:sz w:val="24"/>
          <w:szCs w:val="24"/>
          <w:lang w:val="en-US"/>
        </w:rPr>
        <w:t xml:space="preserve"> </w:t>
      </w:r>
      <w:proofErr w:type="spellStart"/>
      <w:r w:rsidRPr="00396FAB">
        <w:rPr>
          <w:sz w:val="24"/>
          <w:szCs w:val="24"/>
          <w:lang w:val="en-US"/>
        </w:rPr>
        <w:t>dilakukan</w:t>
      </w:r>
      <w:proofErr w:type="spellEnd"/>
      <w:r w:rsidRPr="00396FAB">
        <w:rPr>
          <w:sz w:val="24"/>
          <w:szCs w:val="24"/>
          <w:lang w:val="en-US"/>
        </w:rPr>
        <w:t xml:space="preserve"> di bursa </w:t>
      </w:r>
      <w:proofErr w:type="spellStart"/>
      <w:r w:rsidRPr="00396FAB">
        <w:rPr>
          <w:sz w:val="24"/>
          <w:szCs w:val="24"/>
          <w:lang w:val="en-US"/>
        </w:rPr>
        <w:t>atau</w:t>
      </w:r>
      <w:proofErr w:type="spellEnd"/>
      <w:r w:rsidRPr="00396FAB">
        <w:rPr>
          <w:sz w:val="24"/>
          <w:szCs w:val="24"/>
          <w:lang w:val="en-US"/>
        </w:rPr>
        <w:t xml:space="preserve"> </w:t>
      </w:r>
      <w:proofErr w:type="spellStart"/>
      <w:r w:rsidRPr="00396FAB">
        <w:rPr>
          <w:sz w:val="24"/>
          <w:szCs w:val="24"/>
          <w:lang w:val="en-US"/>
        </w:rPr>
        <w:t>pasar</w:t>
      </w:r>
      <w:proofErr w:type="spellEnd"/>
      <w:r w:rsidRPr="00396FAB">
        <w:rPr>
          <w:sz w:val="24"/>
          <w:szCs w:val="24"/>
          <w:lang w:val="en-US"/>
        </w:rPr>
        <w:t xml:space="preserve"> </w:t>
      </w:r>
      <w:proofErr w:type="spellStart"/>
      <w:r w:rsidRPr="00396FAB">
        <w:rPr>
          <w:sz w:val="24"/>
          <w:szCs w:val="24"/>
          <w:lang w:val="en-US"/>
        </w:rPr>
        <w:t>valas</w:t>
      </w:r>
      <w:proofErr w:type="spellEnd"/>
      <w:r w:rsidRPr="00396FAB">
        <w:rPr>
          <w:sz w:val="24"/>
          <w:szCs w:val="24"/>
          <w:lang w:val="en-US"/>
        </w:rPr>
        <w:t xml:space="preserve"> yang </w:t>
      </w:r>
      <w:proofErr w:type="spellStart"/>
      <w:r w:rsidRPr="00396FAB">
        <w:rPr>
          <w:sz w:val="24"/>
          <w:szCs w:val="24"/>
          <w:lang w:val="en-US"/>
        </w:rPr>
        <w:t>bersifat</w:t>
      </w:r>
      <w:proofErr w:type="spellEnd"/>
      <w:r w:rsidRPr="00396FAB">
        <w:rPr>
          <w:sz w:val="24"/>
          <w:szCs w:val="24"/>
          <w:lang w:val="en-US"/>
        </w:rPr>
        <w:t xml:space="preserve"> </w:t>
      </w:r>
      <w:proofErr w:type="spellStart"/>
      <w:r w:rsidRPr="00396FAB">
        <w:rPr>
          <w:sz w:val="24"/>
          <w:szCs w:val="24"/>
          <w:lang w:val="en-US"/>
        </w:rPr>
        <w:t>internasioanal</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valas</w:t>
      </w:r>
      <w:proofErr w:type="spellEnd"/>
      <w:r w:rsidRPr="00396FAB">
        <w:rPr>
          <w:sz w:val="24"/>
          <w:szCs w:val="24"/>
          <w:lang w:val="en-US"/>
        </w:rPr>
        <w:t xml:space="preserve"> </w:t>
      </w:r>
      <w:proofErr w:type="spellStart"/>
      <w:r w:rsidRPr="00396FAB">
        <w:rPr>
          <w:sz w:val="24"/>
          <w:szCs w:val="24"/>
          <w:lang w:val="en-US"/>
        </w:rPr>
        <w:t>terjadi</w:t>
      </w:r>
      <w:proofErr w:type="spellEnd"/>
      <w:r w:rsidRPr="00396FAB">
        <w:rPr>
          <w:sz w:val="24"/>
          <w:szCs w:val="24"/>
          <w:lang w:val="en-US"/>
        </w:rPr>
        <w:t xml:space="preserve"> </w:t>
      </w:r>
      <w:proofErr w:type="spellStart"/>
      <w:r w:rsidRPr="00396FAB">
        <w:rPr>
          <w:sz w:val="24"/>
          <w:szCs w:val="24"/>
          <w:lang w:val="en-US"/>
        </w:rPr>
        <w:t>antar</w:t>
      </w:r>
      <w:proofErr w:type="spellEnd"/>
      <w:r w:rsidRPr="00396FAB">
        <w:rPr>
          <w:sz w:val="24"/>
          <w:szCs w:val="24"/>
          <w:lang w:val="en-US"/>
        </w:rPr>
        <w:t xml:space="preserve"> </w:t>
      </w:r>
      <w:proofErr w:type="spellStart"/>
      <w:r w:rsidRPr="00396FAB">
        <w:rPr>
          <w:sz w:val="24"/>
          <w:szCs w:val="24"/>
          <w:lang w:val="en-US"/>
        </w:rPr>
        <w:t>satu</w:t>
      </w:r>
      <w:proofErr w:type="spellEnd"/>
      <w:r w:rsidRPr="00396FAB">
        <w:rPr>
          <w:sz w:val="24"/>
          <w:szCs w:val="24"/>
          <w:lang w:val="en-US"/>
        </w:rPr>
        <w:t xml:space="preserve"> orang </w:t>
      </w:r>
      <w:proofErr w:type="spellStart"/>
      <w:r w:rsidRPr="00396FAB">
        <w:rPr>
          <w:sz w:val="24"/>
          <w:szCs w:val="24"/>
          <w:lang w:val="en-US"/>
        </w:rPr>
        <w:t>dengan</w:t>
      </w:r>
      <w:proofErr w:type="spellEnd"/>
      <w:r w:rsidRPr="00396FAB">
        <w:rPr>
          <w:sz w:val="24"/>
          <w:szCs w:val="24"/>
          <w:lang w:val="en-US"/>
        </w:rPr>
        <w:t xml:space="preserve"> orang </w:t>
      </w:r>
      <w:proofErr w:type="spellStart"/>
      <w:r w:rsidRPr="00396FAB">
        <w:rPr>
          <w:sz w:val="24"/>
          <w:szCs w:val="24"/>
          <w:lang w:val="en-US"/>
        </w:rPr>
        <w:t>lainnya</w:t>
      </w:r>
      <w:proofErr w:type="spellEnd"/>
      <w:r w:rsidRPr="00396FAB">
        <w:rPr>
          <w:sz w:val="24"/>
          <w:szCs w:val="24"/>
          <w:lang w:val="en-US"/>
        </w:rPr>
        <w:t xml:space="preserve"> </w:t>
      </w:r>
      <w:proofErr w:type="spellStart"/>
      <w:r w:rsidRPr="00396FAB">
        <w:rPr>
          <w:sz w:val="24"/>
          <w:szCs w:val="24"/>
          <w:lang w:val="en-US"/>
        </w:rPr>
        <w:t>tanpa</w:t>
      </w:r>
      <w:proofErr w:type="spellEnd"/>
      <w:r w:rsidRPr="00396FAB">
        <w:rPr>
          <w:sz w:val="24"/>
          <w:szCs w:val="24"/>
          <w:lang w:val="en-US"/>
        </w:rPr>
        <w:t xml:space="preserve"> </w:t>
      </w:r>
      <w:proofErr w:type="spellStart"/>
      <w:r w:rsidRPr="00396FAB">
        <w:rPr>
          <w:sz w:val="24"/>
          <w:szCs w:val="24"/>
          <w:lang w:val="en-US"/>
        </w:rPr>
        <w:t>memperhatikan</w:t>
      </w:r>
      <w:proofErr w:type="spellEnd"/>
      <w:r w:rsidRPr="00396FAB">
        <w:rPr>
          <w:sz w:val="24"/>
          <w:szCs w:val="24"/>
          <w:lang w:val="en-US"/>
        </w:rPr>
        <w:t xml:space="preserve"> </w:t>
      </w:r>
      <w:proofErr w:type="spellStart"/>
      <w:r w:rsidRPr="00396FAB">
        <w:rPr>
          <w:sz w:val="24"/>
          <w:szCs w:val="24"/>
          <w:lang w:val="en-US"/>
        </w:rPr>
        <w:t>tempat</w:t>
      </w:r>
      <w:proofErr w:type="spellEnd"/>
      <w:r w:rsidRPr="00396FAB">
        <w:rPr>
          <w:sz w:val="24"/>
          <w:szCs w:val="24"/>
          <w:lang w:val="en-US"/>
        </w:rPr>
        <w:t xml:space="preserve"> </w:t>
      </w:r>
      <w:proofErr w:type="spellStart"/>
      <w:r w:rsidRPr="00396FAB">
        <w:rPr>
          <w:sz w:val="24"/>
          <w:szCs w:val="24"/>
          <w:lang w:val="en-US"/>
        </w:rPr>
        <w:t>transaksinya</w:t>
      </w:r>
      <w:proofErr w:type="spellEnd"/>
      <w:r w:rsidRPr="00396FAB">
        <w:rPr>
          <w:sz w:val="24"/>
          <w:szCs w:val="24"/>
          <w:lang w:val="en-US"/>
        </w:rPr>
        <w:t xml:space="preserve">, </w:t>
      </w:r>
      <w:proofErr w:type="spellStart"/>
      <w:r w:rsidRPr="00396FAB">
        <w:rPr>
          <w:sz w:val="24"/>
          <w:szCs w:val="24"/>
          <w:lang w:val="en-US"/>
        </w:rPr>
        <w:t>seperti</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valas</w:t>
      </w:r>
      <w:proofErr w:type="spellEnd"/>
      <w:r w:rsidRPr="00396FAB">
        <w:rPr>
          <w:sz w:val="24"/>
          <w:szCs w:val="24"/>
          <w:lang w:val="en-US"/>
        </w:rPr>
        <w:t xml:space="preserve"> di </w:t>
      </w:r>
      <w:proofErr w:type="spellStart"/>
      <w:r w:rsidRPr="00396FAB">
        <w:rPr>
          <w:sz w:val="24"/>
          <w:szCs w:val="24"/>
          <w:lang w:val="en-US"/>
        </w:rPr>
        <w:t>pedagang</w:t>
      </w:r>
      <w:proofErr w:type="spellEnd"/>
      <w:r w:rsidRPr="00396FAB">
        <w:rPr>
          <w:sz w:val="24"/>
          <w:szCs w:val="24"/>
          <w:lang w:val="en-US"/>
        </w:rPr>
        <w:t xml:space="preserve"> </w:t>
      </w:r>
      <w:proofErr w:type="spellStart"/>
      <w:r w:rsidRPr="00396FAB">
        <w:rPr>
          <w:sz w:val="24"/>
          <w:szCs w:val="24"/>
          <w:lang w:val="en-US"/>
        </w:rPr>
        <w:t>valuta</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(money changer), di bank, </w:t>
      </w:r>
      <w:proofErr w:type="spellStart"/>
      <w:r w:rsidRPr="00396FAB">
        <w:rPr>
          <w:sz w:val="24"/>
          <w:szCs w:val="24"/>
          <w:lang w:val="en-US"/>
        </w:rPr>
        <w:t>dan</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valas</w:t>
      </w:r>
      <w:proofErr w:type="spellEnd"/>
      <w:r w:rsidRPr="00396FAB">
        <w:rPr>
          <w:sz w:val="24"/>
          <w:szCs w:val="24"/>
          <w:lang w:val="en-US"/>
        </w:rPr>
        <w:t xml:space="preserve"> </w:t>
      </w:r>
      <w:proofErr w:type="spellStart"/>
      <w:r w:rsidRPr="00396FAB">
        <w:rPr>
          <w:sz w:val="24"/>
          <w:szCs w:val="24"/>
          <w:lang w:val="en-US"/>
        </w:rPr>
        <w:t>antar</w:t>
      </w:r>
      <w:proofErr w:type="spellEnd"/>
      <w:r w:rsidRPr="00396FAB">
        <w:rPr>
          <w:sz w:val="24"/>
          <w:szCs w:val="24"/>
          <w:lang w:val="en-US"/>
        </w:rPr>
        <w:t xml:space="preserve"> bank. </w:t>
      </w:r>
      <w:proofErr w:type="spellStart"/>
      <w:r w:rsidRPr="00396FAB">
        <w:rPr>
          <w:sz w:val="24"/>
          <w:szCs w:val="24"/>
          <w:lang w:val="en-US"/>
        </w:rPr>
        <w:t>Dalam</w:t>
      </w:r>
      <w:proofErr w:type="spellEnd"/>
      <w:r w:rsidRPr="00396FAB">
        <w:rPr>
          <w:sz w:val="24"/>
          <w:szCs w:val="24"/>
          <w:lang w:val="en-US"/>
        </w:rPr>
        <w:t xml:space="preserve"> Bank </w:t>
      </w:r>
      <w:proofErr w:type="spellStart"/>
      <w:r w:rsidRPr="00396FAB">
        <w:rPr>
          <w:sz w:val="24"/>
          <w:szCs w:val="24"/>
          <w:lang w:val="en-US"/>
        </w:rPr>
        <w:t>Syariah</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jual</w:t>
      </w:r>
      <w:proofErr w:type="spellEnd"/>
      <w:r w:rsidRPr="00396FAB">
        <w:rPr>
          <w:sz w:val="24"/>
          <w:szCs w:val="24"/>
          <w:lang w:val="en-US"/>
        </w:rPr>
        <w:t xml:space="preserve"> </w:t>
      </w:r>
      <w:proofErr w:type="spellStart"/>
      <w:r w:rsidRPr="00396FAB">
        <w:rPr>
          <w:sz w:val="24"/>
          <w:szCs w:val="24"/>
          <w:lang w:val="en-US"/>
        </w:rPr>
        <w:t>beli</w:t>
      </w:r>
      <w:proofErr w:type="spellEnd"/>
      <w:r w:rsidRPr="00396FAB">
        <w:rPr>
          <w:sz w:val="24"/>
          <w:szCs w:val="24"/>
          <w:lang w:val="en-US"/>
        </w:rPr>
        <w:t xml:space="preserve"> </w:t>
      </w:r>
      <w:proofErr w:type="spellStart"/>
      <w:r w:rsidRPr="00396FAB">
        <w:rPr>
          <w:sz w:val="24"/>
          <w:szCs w:val="24"/>
          <w:lang w:val="en-US"/>
        </w:rPr>
        <w:t>valuta</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(Al-</w:t>
      </w:r>
      <w:proofErr w:type="spellStart"/>
      <w:r w:rsidRPr="00396FAB">
        <w:rPr>
          <w:sz w:val="24"/>
          <w:szCs w:val="24"/>
          <w:lang w:val="en-US"/>
        </w:rPr>
        <w:t>Sharf</w:t>
      </w:r>
      <w:proofErr w:type="spellEnd"/>
      <w:proofErr w:type="gramStart"/>
      <w:r w:rsidRPr="00396FAB">
        <w:rPr>
          <w:sz w:val="24"/>
          <w:szCs w:val="24"/>
          <w:lang w:val="en-US"/>
        </w:rPr>
        <w:t xml:space="preserve">)  </w:t>
      </w:r>
      <w:proofErr w:type="spellStart"/>
      <w:r w:rsidRPr="00396FAB">
        <w:rPr>
          <w:sz w:val="24"/>
          <w:szCs w:val="24"/>
          <w:lang w:val="en-US"/>
        </w:rPr>
        <w:t>hakikatnya</w:t>
      </w:r>
      <w:proofErr w:type="spellEnd"/>
      <w:proofErr w:type="gramEnd"/>
      <w:r w:rsidRPr="00396FAB">
        <w:rPr>
          <w:sz w:val="24"/>
          <w:szCs w:val="24"/>
          <w:lang w:val="en-US"/>
        </w:rPr>
        <w:t xml:space="preserve"> </w:t>
      </w:r>
      <w:proofErr w:type="spellStart"/>
      <w:r w:rsidRPr="00396FAB">
        <w:rPr>
          <w:sz w:val="24"/>
          <w:szCs w:val="24"/>
          <w:lang w:val="en-US"/>
        </w:rPr>
        <w:t>adalah</w:t>
      </w:r>
      <w:proofErr w:type="spellEnd"/>
      <w:r w:rsidRPr="00396FAB">
        <w:rPr>
          <w:sz w:val="24"/>
          <w:szCs w:val="24"/>
          <w:lang w:val="en-US"/>
        </w:rPr>
        <w:t xml:space="preserve"> </w:t>
      </w:r>
      <w:proofErr w:type="spellStart"/>
      <w:r w:rsidRPr="00396FAB">
        <w:rPr>
          <w:sz w:val="24"/>
          <w:szCs w:val="24"/>
          <w:lang w:val="en-US"/>
        </w:rPr>
        <w:t>sebagai</w:t>
      </w:r>
      <w:proofErr w:type="spellEnd"/>
      <w:r w:rsidRPr="00396FAB">
        <w:rPr>
          <w:sz w:val="24"/>
          <w:szCs w:val="24"/>
          <w:lang w:val="en-US"/>
        </w:rPr>
        <w:t xml:space="preserve"> </w:t>
      </w:r>
      <w:proofErr w:type="spellStart"/>
      <w:r w:rsidRPr="00396FAB">
        <w:rPr>
          <w:sz w:val="24"/>
          <w:szCs w:val="24"/>
          <w:lang w:val="en-US"/>
        </w:rPr>
        <w:t>perantara</w:t>
      </w:r>
      <w:proofErr w:type="spellEnd"/>
      <w:r w:rsidRPr="00396FAB">
        <w:rPr>
          <w:sz w:val="24"/>
          <w:szCs w:val="24"/>
          <w:lang w:val="en-US"/>
        </w:rPr>
        <w:t xml:space="preserve"> </w:t>
      </w:r>
      <w:proofErr w:type="spellStart"/>
      <w:r w:rsidRPr="00396FAB">
        <w:rPr>
          <w:sz w:val="24"/>
          <w:szCs w:val="24"/>
          <w:lang w:val="en-US"/>
        </w:rPr>
        <w:t>institusi</w:t>
      </w:r>
      <w:proofErr w:type="spellEnd"/>
      <w:r w:rsidRPr="00396FAB">
        <w:rPr>
          <w:sz w:val="24"/>
          <w:szCs w:val="24"/>
          <w:lang w:val="en-US"/>
        </w:rPr>
        <w:t xml:space="preserve"> </w:t>
      </w:r>
      <w:proofErr w:type="spellStart"/>
      <w:r w:rsidRPr="00396FAB">
        <w:rPr>
          <w:sz w:val="24"/>
          <w:szCs w:val="24"/>
          <w:lang w:val="en-US"/>
        </w:rPr>
        <w:t>antara</w:t>
      </w:r>
      <w:proofErr w:type="spellEnd"/>
      <w:r w:rsidRPr="00396FAB">
        <w:rPr>
          <w:sz w:val="24"/>
          <w:szCs w:val="24"/>
          <w:lang w:val="en-US"/>
        </w:rPr>
        <w:t xml:space="preserve"> </w:t>
      </w:r>
      <w:proofErr w:type="spellStart"/>
      <w:r w:rsidRPr="00396FAB">
        <w:rPr>
          <w:sz w:val="24"/>
          <w:szCs w:val="24"/>
          <w:lang w:val="en-US"/>
        </w:rPr>
        <w:t>penabung</w:t>
      </w:r>
      <w:proofErr w:type="spellEnd"/>
      <w:r w:rsidRPr="00396FAB">
        <w:rPr>
          <w:sz w:val="24"/>
          <w:szCs w:val="24"/>
          <w:lang w:val="en-US"/>
        </w:rPr>
        <w:t xml:space="preserve"> dan investor. </w:t>
      </w:r>
    </w:p>
    <w:p w14:paraId="14B74FDA" w14:textId="4C2EF8D0" w:rsidR="00396FAB" w:rsidRPr="00396FAB" w:rsidRDefault="00396FAB" w:rsidP="00396FAB">
      <w:pPr>
        <w:spacing w:line="360" w:lineRule="auto"/>
        <w:ind w:firstLine="720"/>
        <w:jc w:val="both"/>
        <w:rPr>
          <w:sz w:val="24"/>
          <w:szCs w:val="24"/>
          <w:lang w:val="en-US"/>
        </w:rPr>
      </w:pPr>
      <w:proofErr w:type="spellStart"/>
      <w:r w:rsidRPr="00396FAB">
        <w:rPr>
          <w:sz w:val="24"/>
          <w:szCs w:val="24"/>
          <w:lang w:val="en-US"/>
        </w:rPr>
        <w:t>Praktek</w:t>
      </w:r>
      <w:proofErr w:type="spellEnd"/>
      <w:r w:rsidRPr="00396FAB">
        <w:rPr>
          <w:sz w:val="24"/>
          <w:szCs w:val="24"/>
          <w:lang w:val="en-US"/>
        </w:rPr>
        <w:t xml:space="preserve"> </w:t>
      </w:r>
      <w:proofErr w:type="spellStart"/>
      <w:r w:rsidRPr="00396FAB">
        <w:rPr>
          <w:sz w:val="24"/>
          <w:szCs w:val="24"/>
          <w:lang w:val="en-US"/>
        </w:rPr>
        <w:t>jual</w:t>
      </w:r>
      <w:proofErr w:type="spellEnd"/>
      <w:r w:rsidRPr="00396FAB">
        <w:rPr>
          <w:sz w:val="24"/>
          <w:szCs w:val="24"/>
          <w:lang w:val="en-US"/>
        </w:rPr>
        <w:t xml:space="preserve"> </w:t>
      </w:r>
      <w:proofErr w:type="spellStart"/>
      <w:r w:rsidRPr="00396FAB">
        <w:rPr>
          <w:sz w:val="24"/>
          <w:szCs w:val="24"/>
          <w:lang w:val="en-US"/>
        </w:rPr>
        <w:t>beli</w:t>
      </w:r>
      <w:proofErr w:type="spellEnd"/>
      <w:r w:rsidRPr="00396FAB">
        <w:rPr>
          <w:sz w:val="24"/>
          <w:szCs w:val="24"/>
          <w:lang w:val="en-US"/>
        </w:rPr>
        <w:t xml:space="preserve"> </w:t>
      </w:r>
      <w:proofErr w:type="spellStart"/>
      <w:r w:rsidRPr="00396FAB">
        <w:rPr>
          <w:sz w:val="24"/>
          <w:szCs w:val="24"/>
          <w:lang w:val="en-US"/>
        </w:rPr>
        <w:t>mata</w:t>
      </w:r>
      <w:proofErr w:type="spellEnd"/>
      <w:r w:rsidRPr="00396FAB">
        <w:rPr>
          <w:sz w:val="24"/>
          <w:szCs w:val="24"/>
          <w:lang w:val="en-US"/>
        </w:rPr>
        <w:t xml:space="preserve"> </w:t>
      </w:r>
      <w:proofErr w:type="spellStart"/>
      <w:r w:rsidRPr="00396FAB">
        <w:rPr>
          <w:sz w:val="24"/>
          <w:szCs w:val="24"/>
          <w:lang w:val="en-US"/>
        </w:rPr>
        <w:t>uang</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(Al-</w:t>
      </w:r>
      <w:proofErr w:type="spellStart"/>
      <w:r w:rsidRPr="00396FAB">
        <w:rPr>
          <w:sz w:val="24"/>
          <w:szCs w:val="24"/>
          <w:lang w:val="en-US"/>
        </w:rPr>
        <w:t>Sharf</w:t>
      </w:r>
      <w:proofErr w:type="spellEnd"/>
      <w:r w:rsidRPr="00396FAB">
        <w:rPr>
          <w:sz w:val="24"/>
          <w:szCs w:val="24"/>
          <w:lang w:val="en-US"/>
        </w:rPr>
        <w:t xml:space="preserve">) </w:t>
      </w:r>
      <w:proofErr w:type="spellStart"/>
      <w:r w:rsidRPr="00396FAB">
        <w:rPr>
          <w:sz w:val="24"/>
          <w:szCs w:val="24"/>
          <w:lang w:val="en-US"/>
        </w:rPr>
        <w:t>menurut</w:t>
      </w:r>
      <w:proofErr w:type="spellEnd"/>
      <w:r w:rsidRPr="00396FAB">
        <w:rPr>
          <w:sz w:val="24"/>
          <w:szCs w:val="24"/>
          <w:lang w:val="en-US"/>
        </w:rPr>
        <w:t xml:space="preserve"> </w:t>
      </w:r>
      <w:proofErr w:type="spellStart"/>
      <w:r w:rsidRPr="00396FAB">
        <w:rPr>
          <w:sz w:val="24"/>
          <w:szCs w:val="24"/>
          <w:lang w:val="en-US"/>
        </w:rPr>
        <w:t>Dewan</w:t>
      </w:r>
      <w:proofErr w:type="spellEnd"/>
      <w:r w:rsidRPr="00396FAB">
        <w:rPr>
          <w:sz w:val="24"/>
          <w:szCs w:val="24"/>
          <w:lang w:val="en-US"/>
        </w:rPr>
        <w:t xml:space="preserve"> </w:t>
      </w:r>
      <w:proofErr w:type="spellStart"/>
      <w:r w:rsidRPr="00396FAB">
        <w:rPr>
          <w:sz w:val="24"/>
          <w:szCs w:val="24"/>
          <w:lang w:val="en-US"/>
        </w:rPr>
        <w:t>Syariah</w:t>
      </w:r>
      <w:proofErr w:type="spellEnd"/>
      <w:r w:rsidRPr="00396FAB">
        <w:rPr>
          <w:sz w:val="24"/>
          <w:szCs w:val="24"/>
          <w:lang w:val="en-US"/>
        </w:rPr>
        <w:t xml:space="preserve"> </w:t>
      </w:r>
      <w:proofErr w:type="spellStart"/>
      <w:r w:rsidRPr="00396FAB">
        <w:rPr>
          <w:sz w:val="24"/>
          <w:szCs w:val="24"/>
          <w:lang w:val="en-US"/>
        </w:rPr>
        <w:t>Nasional</w:t>
      </w:r>
      <w:proofErr w:type="spellEnd"/>
      <w:r w:rsidRPr="00396FAB">
        <w:rPr>
          <w:sz w:val="24"/>
          <w:szCs w:val="24"/>
          <w:lang w:val="en-US"/>
        </w:rPr>
        <w:t xml:space="preserve"> </w:t>
      </w:r>
      <w:proofErr w:type="spellStart"/>
      <w:r w:rsidRPr="00396FAB">
        <w:rPr>
          <w:sz w:val="24"/>
          <w:szCs w:val="24"/>
          <w:lang w:val="en-US"/>
        </w:rPr>
        <w:t>Majelis</w:t>
      </w:r>
      <w:proofErr w:type="spellEnd"/>
      <w:r w:rsidRPr="00396FAB">
        <w:rPr>
          <w:sz w:val="24"/>
          <w:szCs w:val="24"/>
          <w:lang w:val="en-US"/>
        </w:rPr>
        <w:t xml:space="preserve"> </w:t>
      </w:r>
      <w:proofErr w:type="spellStart"/>
      <w:r w:rsidRPr="00396FAB">
        <w:rPr>
          <w:sz w:val="24"/>
          <w:szCs w:val="24"/>
          <w:lang w:val="en-US"/>
        </w:rPr>
        <w:t>Ulama</w:t>
      </w:r>
      <w:proofErr w:type="spellEnd"/>
      <w:r w:rsidRPr="00396FAB">
        <w:rPr>
          <w:sz w:val="24"/>
          <w:szCs w:val="24"/>
          <w:lang w:val="en-US"/>
        </w:rPr>
        <w:t xml:space="preserve"> Indonesia (DSN-MUI) </w:t>
      </w:r>
      <w:proofErr w:type="spellStart"/>
      <w:r w:rsidRPr="00396FAB">
        <w:rPr>
          <w:sz w:val="24"/>
          <w:szCs w:val="24"/>
          <w:lang w:val="en-US"/>
        </w:rPr>
        <w:t>adalah</w:t>
      </w:r>
      <w:proofErr w:type="spellEnd"/>
      <w:r w:rsidRPr="00396FAB">
        <w:rPr>
          <w:sz w:val="24"/>
          <w:szCs w:val="24"/>
          <w:lang w:val="en-US"/>
        </w:rPr>
        <w:t xml:space="preserve"> </w:t>
      </w:r>
      <w:proofErr w:type="spellStart"/>
      <w:r w:rsidRPr="00396FAB">
        <w:rPr>
          <w:sz w:val="24"/>
          <w:szCs w:val="24"/>
          <w:lang w:val="en-US"/>
        </w:rPr>
        <w:t>diperbolehkan</w:t>
      </w:r>
      <w:proofErr w:type="spellEnd"/>
      <w:r w:rsidRPr="00396FAB">
        <w:rPr>
          <w:sz w:val="24"/>
          <w:szCs w:val="24"/>
          <w:lang w:val="en-US"/>
        </w:rPr>
        <w:t xml:space="preserve"> </w:t>
      </w:r>
      <w:proofErr w:type="spellStart"/>
      <w:r w:rsidRPr="00396FAB">
        <w:rPr>
          <w:sz w:val="24"/>
          <w:szCs w:val="24"/>
          <w:lang w:val="en-US"/>
        </w:rPr>
        <w:t>jika</w:t>
      </w:r>
      <w:proofErr w:type="spellEnd"/>
      <w:r w:rsidRPr="00396FAB">
        <w:rPr>
          <w:sz w:val="24"/>
          <w:szCs w:val="24"/>
          <w:lang w:val="en-US"/>
        </w:rPr>
        <w:t xml:space="preserve"> </w:t>
      </w:r>
      <w:proofErr w:type="spellStart"/>
      <w:r w:rsidRPr="00396FAB">
        <w:rPr>
          <w:sz w:val="24"/>
          <w:szCs w:val="24"/>
          <w:lang w:val="en-US"/>
        </w:rPr>
        <w:t>dilakukan</w:t>
      </w:r>
      <w:proofErr w:type="spellEnd"/>
      <w:r w:rsidRPr="00396FAB">
        <w:rPr>
          <w:sz w:val="24"/>
          <w:szCs w:val="24"/>
          <w:lang w:val="en-US"/>
        </w:rPr>
        <w:t xml:space="preserve"> </w:t>
      </w:r>
      <w:proofErr w:type="spellStart"/>
      <w:r w:rsidRPr="00396FAB">
        <w:rPr>
          <w:sz w:val="24"/>
          <w:szCs w:val="24"/>
          <w:lang w:val="en-US"/>
        </w:rPr>
        <w:t>atas</w:t>
      </w:r>
      <w:proofErr w:type="spellEnd"/>
      <w:r w:rsidRPr="00396FAB">
        <w:rPr>
          <w:sz w:val="24"/>
          <w:szCs w:val="24"/>
          <w:lang w:val="en-US"/>
        </w:rPr>
        <w:t xml:space="preserve"> </w:t>
      </w:r>
      <w:proofErr w:type="spellStart"/>
      <w:r w:rsidRPr="00396FAB">
        <w:rPr>
          <w:sz w:val="24"/>
          <w:szCs w:val="24"/>
          <w:lang w:val="en-US"/>
        </w:rPr>
        <w:t>dasar</w:t>
      </w:r>
      <w:proofErr w:type="spellEnd"/>
      <w:r w:rsidRPr="00396FAB">
        <w:rPr>
          <w:sz w:val="24"/>
          <w:szCs w:val="24"/>
          <w:lang w:val="en-US"/>
        </w:rPr>
        <w:t xml:space="preserve"> </w:t>
      </w:r>
      <w:proofErr w:type="spellStart"/>
      <w:r w:rsidRPr="00396FAB">
        <w:rPr>
          <w:sz w:val="24"/>
          <w:szCs w:val="24"/>
          <w:lang w:val="en-US"/>
        </w:rPr>
        <w:t>kerelaan</w:t>
      </w:r>
      <w:proofErr w:type="spellEnd"/>
      <w:r w:rsidRPr="00396FAB">
        <w:rPr>
          <w:sz w:val="24"/>
          <w:szCs w:val="24"/>
          <w:lang w:val="en-US"/>
        </w:rPr>
        <w:t xml:space="preserve"> </w:t>
      </w:r>
      <w:proofErr w:type="spellStart"/>
      <w:r w:rsidRPr="00396FAB">
        <w:rPr>
          <w:sz w:val="24"/>
          <w:szCs w:val="24"/>
          <w:lang w:val="en-US"/>
        </w:rPr>
        <w:t>antara</w:t>
      </w:r>
      <w:proofErr w:type="spellEnd"/>
      <w:r w:rsidRPr="00396FAB">
        <w:rPr>
          <w:sz w:val="24"/>
          <w:szCs w:val="24"/>
          <w:lang w:val="en-US"/>
        </w:rPr>
        <w:t xml:space="preserve"> </w:t>
      </w:r>
      <w:proofErr w:type="spellStart"/>
      <w:r w:rsidRPr="00396FAB">
        <w:rPr>
          <w:sz w:val="24"/>
          <w:szCs w:val="24"/>
          <w:lang w:val="en-US"/>
        </w:rPr>
        <w:t>kedua</w:t>
      </w:r>
      <w:proofErr w:type="spellEnd"/>
      <w:r w:rsidRPr="00396FAB">
        <w:rPr>
          <w:sz w:val="24"/>
          <w:szCs w:val="24"/>
          <w:lang w:val="en-US"/>
        </w:rPr>
        <w:t xml:space="preserve"> </w:t>
      </w:r>
      <w:proofErr w:type="spellStart"/>
      <w:r w:rsidRPr="00396FAB">
        <w:rPr>
          <w:sz w:val="24"/>
          <w:szCs w:val="24"/>
          <w:lang w:val="en-US"/>
        </w:rPr>
        <w:t>belah</w:t>
      </w:r>
      <w:proofErr w:type="spellEnd"/>
      <w:r w:rsidRPr="00396FAB">
        <w:rPr>
          <w:sz w:val="24"/>
          <w:szCs w:val="24"/>
          <w:lang w:val="en-US"/>
        </w:rPr>
        <w:t xml:space="preserve"> </w:t>
      </w:r>
      <w:proofErr w:type="spellStart"/>
      <w:r w:rsidRPr="00396FAB">
        <w:rPr>
          <w:sz w:val="24"/>
          <w:szCs w:val="24"/>
          <w:lang w:val="en-US"/>
        </w:rPr>
        <w:t>pihak</w:t>
      </w:r>
      <w:proofErr w:type="spellEnd"/>
      <w:r w:rsidRPr="00396FAB">
        <w:rPr>
          <w:sz w:val="24"/>
          <w:szCs w:val="24"/>
          <w:lang w:val="en-US"/>
        </w:rPr>
        <w:t xml:space="preserve"> </w:t>
      </w:r>
      <w:proofErr w:type="spellStart"/>
      <w:r w:rsidRPr="00396FAB">
        <w:rPr>
          <w:sz w:val="24"/>
          <w:szCs w:val="24"/>
          <w:lang w:val="en-US"/>
        </w:rPr>
        <w:t>dan</w:t>
      </w:r>
      <w:proofErr w:type="spellEnd"/>
      <w:r w:rsidRPr="00396FAB">
        <w:rPr>
          <w:sz w:val="24"/>
          <w:szCs w:val="24"/>
          <w:lang w:val="en-US"/>
        </w:rPr>
        <w:t xml:space="preserve"> </w:t>
      </w:r>
      <w:proofErr w:type="spellStart"/>
      <w:r w:rsidRPr="00396FAB">
        <w:rPr>
          <w:sz w:val="24"/>
          <w:szCs w:val="24"/>
          <w:lang w:val="en-US"/>
        </w:rPr>
        <w:t>secara</w:t>
      </w:r>
      <w:proofErr w:type="spellEnd"/>
      <w:r w:rsidRPr="00396FAB">
        <w:rPr>
          <w:sz w:val="24"/>
          <w:szCs w:val="24"/>
          <w:lang w:val="en-US"/>
        </w:rPr>
        <w:t xml:space="preserve"> </w:t>
      </w:r>
      <w:proofErr w:type="spellStart"/>
      <w:r w:rsidRPr="00396FAB">
        <w:rPr>
          <w:sz w:val="24"/>
          <w:szCs w:val="24"/>
          <w:lang w:val="en-US"/>
        </w:rPr>
        <w:t>tunai</w:t>
      </w:r>
      <w:proofErr w:type="spellEnd"/>
      <w:r w:rsidRPr="00396FAB">
        <w:rPr>
          <w:sz w:val="24"/>
          <w:szCs w:val="24"/>
          <w:lang w:val="en-US"/>
        </w:rPr>
        <w:t xml:space="preserve"> (</w:t>
      </w:r>
      <w:r w:rsidRPr="00396FAB">
        <w:rPr>
          <w:i/>
          <w:iCs/>
          <w:sz w:val="24"/>
          <w:szCs w:val="24"/>
          <w:lang w:val="en-US"/>
        </w:rPr>
        <w:t>spot</w:t>
      </w:r>
      <w:r w:rsidRPr="00396FAB">
        <w:rPr>
          <w:sz w:val="24"/>
          <w:szCs w:val="24"/>
          <w:lang w:val="en-US"/>
        </w:rPr>
        <w:t xml:space="preserve">). </w:t>
      </w:r>
      <w:r>
        <w:rPr>
          <w:sz w:val="24"/>
          <w:szCs w:val="24"/>
          <w:lang w:val="en-US"/>
        </w:rPr>
        <w:t xml:space="preserve"> </w:t>
      </w:r>
      <w:proofErr w:type="spellStart"/>
      <w:r w:rsidRPr="00396FAB">
        <w:rPr>
          <w:sz w:val="24"/>
          <w:szCs w:val="24"/>
          <w:lang w:val="en-US"/>
        </w:rPr>
        <w:t>Disis</w:t>
      </w:r>
      <w:r>
        <w:rPr>
          <w:sz w:val="24"/>
          <w:szCs w:val="24"/>
          <w:lang w:val="en-US"/>
        </w:rPr>
        <w:t>i</w:t>
      </w:r>
      <w:proofErr w:type="spellEnd"/>
      <w:r w:rsidRPr="00396FAB">
        <w:rPr>
          <w:sz w:val="24"/>
          <w:szCs w:val="24"/>
          <w:lang w:val="en-US"/>
        </w:rPr>
        <w:t xml:space="preserve"> lain </w:t>
      </w:r>
      <w:proofErr w:type="spellStart"/>
      <w:r w:rsidRPr="00396FAB">
        <w:rPr>
          <w:sz w:val="24"/>
          <w:szCs w:val="24"/>
          <w:lang w:val="en-US"/>
        </w:rPr>
        <w:t>hukum</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forward </w:t>
      </w:r>
      <w:proofErr w:type="spellStart"/>
      <w:r w:rsidRPr="00396FAB">
        <w:rPr>
          <w:sz w:val="24"/>
          <w:szCs w:val="24"/>
          <w:lang w:val="en-US"/>
        </w:rPr>
        <w:t>ini</w:t>
      </w:r>
      <w:proofErr w:type="spellEnd"/>
      <w:r w:rsidRPr="00396FAB">
        <w:rPr>
          <w:sz w:val="24"/>
          <w:szCs w:val="24"/>
          <w:lang w:val="en-US"/>
        </w:rPr>
        <w:t xml:space="preserve"> </w:t>
      </w:r>
      <w:proofErr w:type="spellStart"/>
      <w:r w:rsidRPr="00396FAB">
        <w:rPr>
          <w:sz w:val="24"/>
          <w:szCs w:val="24"/>
          <w:lang w:val="en-US"/>
        </w:rPr>
        <w:t>dihaharamkan</w:t>
      </w:r>
      <w:proofErr w:type="spellEnd"/>
      <w:r w:rsidRPr="00396FAB">
        <w:rPr>
          <w:sz w:val="24"/>
          <w:szCs w:val="24"/>
          <w:lang w:val="en-US"/>
        </w:rPr>
        <w:t xml:space="preserve"> </w:t>
      </w:r>
      <w:proofErr w:type="spellStart"/>
      <w:r w:rsidRPr="00396FAB">
        <w:rPr>
          <w:sz w:val="24"/>
          <w:szCs w:val="24"/>
          <w:lang w:val="en-US"/>
        </w:rPr>
        <w:t>dalam</w:t>
      </w:r>
      <w:proofErr w:type="spellEnd"/>
      <w:r w:rsidRPr="00396FAB">
        <w:rPr>
          <w:sz w:val="24"/>
          <w:szCs w:val="24"/>
          <w:lang w:val="en-US"/>
        </w:rPr>
        <w:t xml:space="preserve"> Islam, </w:t>
      </w:r>
      <w:proofErr w:type="spellStart"/>
      <w:r w:rsidRPr="00396FAB">
        <w:rPr>
          <w:sz w:val="24"/>
          <w:szCs w:val="24"/>
          <w:lang w:val="en-US"/>
        </w:rPr>
        <w:t>akan</w:t>
      </w:r>
      <w:proofErr w:type="spellEnd"/>
      <w:r w:rsidRPr="00396FAB">
        <w:rPr>
          <w:sz w:val="24"/>
          <w:szCs w:val="24"/>
          <w:lang w:val="en-US"/>
        </w:rPr>
        <w:t xml:space="preserve"> </w:t>
      </w:r>
      <w:proofErr w:type="spellStart"/>
      <w:r w:rsidRPr="00396FAB">
        <w:rPr>
          <w:sz w:val="24"/>
          <w:szCs w:val="24"/>
          <w:lang w:val="en-US"/>
        </w:rPr>
        <w:t>tetapi</w:t>
      </w:r>
      <w:proofErr w:type="spellEnd"/>
      <w:r w:rsidRPr="00396FAB">
        <w:rPr>
          <w:sz w:val="24"/>
          <w:szCs w:val="24"/>
          <w:lang w:val="en-US"/>
        </w:rPr>
        <w:t xml:space="preserve"> </w:t>
      </w:r>
      <w:proofErr w:type="spellStart"/>
      <w:r w:rsidRPr="00396FAB">
        <w:rPr>
          <w:sz w:val="24"/>
          <w:szCs w:val="24"/>
          <w:lang w:val="en-US"/>
        </w:rPr>
        <w:t>pada</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forward agreement </w:t>
      </w:r>
      <w:proofErr w:type="spellStart"/>
      <w:r w:rsidRPr="00396FAB">
        <w:rPr>
          <w:sz w:val="24"/>
          <w:szCs w:val="24"/>
          <w:lang w:val="en-US"/>
        </w:rPr>
        <w:t>ini</w:t>
      </w:r>
      <w:proofErr w:type="spellEnd"/>
      <w:r w:rsidRPr="00396FAB">
        <w:rPr>
          <w:sz w:val="24"/>
          <w:szCs w:val="24"/>
          <w:lang w:val="en-US"/>
        </w:rPr>
        <w:t xml:space="preserve"> </w:t>
      </w:r>
      <w:proofErr w:type="spellStart"/>
      <w:r w:rsidRPr="00396FAB">
        <w:rPr>
          <w:sz w:val="24"/>
          <w:szCs w:val="24"/>
          <w:lang w:val="en-US"/>
        </w:rPr>
        <w:t>terdapat</w:t>
      </w:r>
      <w:proofErr w:type="spellEnd"/>
      <w:r w:rsidRPr="00396FAB">
        <w:rPr>
          <w:sz w:val="24"/>
          <w:szCs w:val="24"/>
          <w:lang w:val="en-US"/>
        </w:rPr>
        <w:t xml:space="preserve"> </w:t>
      </w:r>
      <w:proofErr w:type="spellStart"/>
      <w:r w:rsidRPr="00396FAB">
        <w:rPr>
          <w:sz w:val="24"/>
          <w:szCs w:val="24"/>
          <w:lang w:val="en-US"/>
        </w:rPr>
        <w:t>pengecualian</w:t>
      </w:r>
      <w:proofErr w:type="spellEnd"/>
      <w:r w:rsidRPr="00396FAB">
        <w:rPr>
          <w:sz w:val="24"/>
          <w:szCs w:val="24"/>
          <w:lang w:val="en-US"/>
        </w:rPr>
        <w:t xml:space="preserve"> </w:t>
      </w:r>
      <w:proofErr w:type="spellStart"/>
      <w:r w:rsidRPr="00396FAB">
        <w:rPr>
          <w:sz w:val="24"/>
          <w:szCs w:val="24"/>
          <w:lang w:val="en-US"/>
        </w:rPr>
        <w:t>khusus</w:t>
      </w:r>
      <w:proofErr w:type="spellEnd"/>
      <w:r w:rsidRPr="00396FAB">
        <w:rPr>
          <w:sz w:val="24"/>
          <w:szCs w:val="24"/>
          <w:lang w:val="en-US"/>
        </w:rPr>
        <w:t xml:space="preserve"> </w:t>
      </w:r>
      <w:proofErr w:type="spellStart"/>
      <w:r w:rsidRPr="00396FAB">
        <w:rPr>
          <w:sz w:val="24"/>
          <w:szCs w:val="24"/>
          <w:lang w:val="en-US"/>
        </w:rPr>
        <w:t>yaitu</w:t>
      </w:r>
      <w:proofErr w:type="spellEnd"/>
      <w:r w:rsidRPr="00396FAB">
        <w:rPr>
          <w:sz w:val="24"/>
          <w:szCs w:val="24"/>
          <w:lang w:val="en-US"/>
        </w:rPr>
        <w:t xml:space="preserve"> </w:t>
      </w:r>
      <w:proofErr w:type="spellStart"/>
      <w:r w:rsidRPr="00396FAB">
        <w:rPr>
          <w:sz w:val="24"/>
          <w:szCs w:val="24"/>
          <w:lang w:val="en-US"/>
        </w:rPr>
        <w:t>dengan</w:t>
      </w:r>
      <w:proofErr w:type="spellEnd"/>
      <w:r w:rsidRPr="00396FAB">
        <w:rPr>
          <w:sz w:val="24"/>
          <w:szCs w:val="24"/>
          <w:lang w:val="en-US"/>
        </w:rPr>
        <w:t xml:space="preserve"> </w:t>
      </w:r>
      <w:proofErr w:type="spellStart"/>
      <w:r w:rsidRPr="00396FAB">
        <w:rPr>
          <w:sz w:val="24"/>
          <w:szCs w:val="24"/>
          <w:lang w:val="en-US"/>
        </w:rPr>
        <w:t>dibolehkannya</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ini</w:t>
      </w:r>
      <w:proofErr w:type="spellEnd"/>
      <w:r w:rsidRPr="00396FAB">
        <w:rPr>
          <w:sz w:val="24"/>
          <w:szCs w:val="24"/>
          <w:lang w:val="en-US"/>
        </w:rPr>
        <w:t xml:space="preserve"> </w:t>
      </w:r>
      <w:proofErr w:type="spellStart"/>
      <w:r w:rsidRPr="00396FAB">
        <w:rPr>
          <w:sz w:val="24"/>
          <w:szCs w:val="24"/>
          <w:lang w:val="en-US"/>
        </w:rPr>
        <w:t>dengan</w:t>
      </w:r>
      <w:proofErr w:type="spellEnd"/>
      <w:r w:rsidRPr="00396FAB">
        <w:rPr>
          <w:sz w:val="24"/>
          <w:szCs w:val="24"/>
          <w:lang w:val="en-US"/>
        </w:rPr>
        <w:t xml:space="preserve"> </w:t>
      </w:r>
      <w:proofErr w:type="spellStart"/>
      <w:r w:rsidRPr="00396FAB">
        <w:rPr>
          <w:sz w:val="24"/>
          <w:szCs w:val="24"/>
          <w:lang w:val="en-US"/>
        </w:rPr>
        <w:t>syarat</w:t>
      </w:r>
      <w:proofErr w:type="spellEnd"/>
      <w:r w:rsidRPr="00396FAB">
        <w:rPr>
          <w:sz w:val="24"/>
          <w:szCs w:val="24"/>
          <w:lang w:val="en-US"/>
        </w:rPr>
        <w:t xml:space="preserve"> </w:t>
      </w:r>
      <w:proofErr w:type="spellStart"/>
      <w:r w:rsidRPr="00396FAB">
        <w:rPr>
          <w:sz w:val="24"/>
          <w:szCs w:val="24"/>
          <w:lang w:val="en-US"/>
        </w:rPr>
        <w:t>ada</w:t>
      </w:r>
      <w:proofErr w:type="spellEnd"/>
      <w:r w:rsidRPr="00396FAB">
        <w:rPr>
          <w:sz w:val="24"/>
          <w:szCs w:val="24"/>
          <w:lang w:val="en-US"/>
        </w:rPr>
        <w:t xml:space="preserve"> </w:t>
      </w:r>
      <w:proofErr w:type="spellStart"/>
      <w:r w:rsidRPr="00396FAB">
        <w:rPr>
          <w:sz w:val="24"/>
          <w:szCs w:val="24"/>
          <w:lang w:val="en-US"/>
        </w:rPr>
        <w:t>kebutuhan</w:t>
      </w:r>
      <w:proofErr w:type="spellEnd"/>
      <w:r w:rsidRPr="00396FAB">
        <w:rPr>
          <w:sz w:val="24"/>
          <w:szCs w:val="24"/>
          <w:lang w:val="en-US"/>
        </w:rPr>
        <w:t xml:space="preserve"> yang </w:t>
      </w:r>
      <w:proofErr w:type="spellStart"/>
      <w:r w:rsidRPr="00396FAB">
        <w:rPr>
          <w:sz w:val="24"/>
          <w:szCs w:val="24"/>
          <w:lang w:val="en-US"/>
        </w:rPr>
        <w:t>memang</w:t>
      </w:r>
      <w:proofErr w:type="spellEnd"/>
      <w:r w:rsidRPr="00396FAB">
        <w:rPr>
          <w:sz w:val="24"/>
          <w:szCs w:val="24"/>
          <w:lang w:val="en-US"/>
        </w:rPr>
        <w:t xml:space="preserve"> </w:t>
      </w:r>
      <w:proofErr w:type="spellStart"/>
      <w:r w:rsidRPr="00396FAB">
        <w:rPr>
          <w:sz w:val="24"/>
          <w:szCs w:val="24"/>
          <w:lang w:val="en-US"/>
        </w:rPr>
        <w:t>benar-benar</w:t>
      </w:r>
      <w:proofErr w:type="spellEnd"/>
      <w:r w:rsidRPr="00396FAB">
        <w:rPr>
          <w:sz w:val="24"/>
          <w:szCs w:val="24"/>
          <w:lang w:val="en-US"/>
        </w:rPr>
        <w:t xml:space="preserve"> </w:t>
      </w:r>
      <w:proofErr w:type="spellStart"/>
      <w:r w:rsidRPr="00396FAB">
        <w:rPr>
          <w:sz w:val="24"/>
          <w:szCs w:val="24"/>
          <w:lang w:val="en-US"/>
        </w:rPr>
        <w:t>tidak</w:t>
      </w:r>
      <w:proofErr w:type="spellEnd"/>
      <w:r w:rsidRPr="00396FAB">
        <w:rPr>
          <w:sz w:val="24"/>
          <w:szCs w:val="24"/>
          <w:lang w:val="en-US"/>
        </w:rPr>
        <w:t xml:space="preserve"> </w:t>
      </w:r>
      <w:proofErr w:type="spellStart"/>
      <w:r w:rsidRPr="00396FAB">
        <w:rPr>
          <w:sz w:val="24"/>
          <w:szCs w:val="24"/>
          <w:lang w:val="en-US"/>
        </w:rPr>
        <w:t>dapat</w:t>
      </w:r>
      <w:proofErr w:type="spellEnd"/>
      <w:r w:rsidRPr="00396FAB">
        <w:rPr>
          <w:sz w:val="24"/>
          <w:szCs w:val="24"/>
          <w:lang w:val="en-US"/>
        </w:rPr>
        <w:t xml:space="preserve"> </w:t>
      </w:r>
      <w:proofErr w:type="spellStart"/>
      <w:r w:rsidRPr="00396FAB">
        <w:rPr>
          <w:sz w:val="24"/>
          <w:szCs w:val="24"/>
          <w:lang w:val="en-US"/>
        </w:rPr>
        <w:t>dihindari</w:t>
      </w:r>
      <w:proofErr w:type="spellEnd"/>
      <w:r w:rsidRPr="00396FAB">
        <w:rPr>
          <w:sz w:val="24"/>
          <w:szCs w:val="24"/>
          <w:lang w:val="en-US"/>
        </w:rPr>
        <w:t xml:space="preserve"> (</w:t>
      </w:r>
      <w:proofErr w:type="spellStart"/>
      <w:r w:rsidRPr="00396FAB">
        <w:rPr>
          <w:i/>
          <w:iCs/>
          <w:sz w:val="24"/>
          <w:szCs w:val="24"/>
          <w:lang w:val="en-US"/>
        </w:rPr>
        <w:t>lil</w:t>
      </w:r>
      <w:proofErr w:type="spellEnd"/>
      <w:r w:rsidRPr="00396FAB">
        <w:rPr>
          <w:i/>
          <w:iCs/>
          <w:sz w:val="24"/>
          <w:szCs w:val="24"/>
          <w:lang w:val="en-US"/>
        </w:rPr>
        <w:t xml:space="preserve"> </w:t>
      </w:r>
      <w:proofErr w:type="spellStart"/>
      <w:r w:rsidRPr="00396FAB">
        <w:rPr>
          <w:i/>
          <w:iCs/>
          <w:sz w:val="24"/>
          <w:szCs w:val="24"/>
          <w:lang w:val="en-US"/>
        </w:rPr>
        <w:t>hajah</w:t>
      </w:r>
      <w:proofErr w:type="spellEnd"/>
      <w:r w:rsidRPr="00396FAB">
        <w:rPr>
          <w:sz w:val="24"/>
          <w:szCs w:val="24"/>
          <w:lang w:val="en-US"/>
        </w:rPr>
        <w:t>).</w:t>
      </w:r>
    </w:p>
    <w:p w14:paraId="1A42EA70" w14:textId="36A0F881" w:rsidR="00396FAB" w:rsidRDefault="00396FAB" w:rsidP="00E8750F">
      <w:pPr>
        <w:spacing w:line="360" w:lineRule="auto"/>
        <w:ind w:firstLine="720"/>
        <w:jc w:val="both"/>
        <w:rPr>
          <w:sz w:val="24"/>
          <w:szCs w:val="24"/>
          <w:lang w:val="en-US"/>
        </w:rPr>
      </w:pPr>
      <w:proofErr w:type="spellStart"/>
      <w:r w:rsidRPr="00396FAB">
        <w:rPr>
          <w:sz w:val="24"/>
          <w:szCs w:val="24"/>
          <w:lang w:val="en-US"/>
        </w:rPr>
        <w:lastRenderedPageBreak/>
        <w:t>Transaksi</w:t>
      </w:r>
      <w:proofErr w:type="spellEnd"/>
      <w:r w:rsidRPr="00396FAB">
        <w:rPr>
          <w:sz w:val="24"/>
          <w:szCs w:val="24"/>
          <w:lang w:val="en-US"/>
        </w:rPr>
        <w:t xml:space="preserve"> </w:t>
      </w:r>
      <w:proofErr w:type="spellStart"/>
      <w:r w:rsidRPr="00396FAB">
        <w:rPr>
          <w:sz w:val="24"/>
          <w:szCs w:val="24"/>
          <w:lang w:val="en-US"/>
        </w:rPr>
        <w:t>valuta</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w:t>
      </w:r>
      <w:proofErr w:type="spellStart"/>
      <w:r w:rsidRPr="00396FAB">
        <w:rPr>
          <w:sz w:val="24"/>
          <w:szCs w:val="24"/>
          <w:lang w:val="en-US"/>
        </w:rPr>
        <w:t>pada</w:t>
      </w:r>
      <w:proofErr w:type="spellEnd"/>
      <w:r w:rsidRPr="00396FAB">
        <w:rPr>
          <w:sz w:val="24"/>
          <w:szCs w:val="24"/>
          <w:lang w:val="en-US"/>
        </w:rPr>
        <w:t xml:space="preserve"> bank </w:t>
      </w:r>
      <w:proofErr w:type="spellStart"/>
      <w:r w:rsidRPr="00396FAB">
        <w:rPr>
          <w:sz w:val="24"/>
          <w:szCs w:val="24"/>
          <w:lang w:val="en-US"/>
        </w:rPr>
        <w:t>syariah</w:t>
      </w:r>
      <w:proofErr w:type="spellEnd"/>
      <w:r w:rsidRPr="00396FAB">
        <w:rPr>
          <w:sz w:val="24"/>
          <w:szCs w:val="24"/>
          <w:lang w:val="en-US"/>
        </w:rPr>
        <w:t xml:space="preserve"> </w:t>
      </w:r>
      <w:proofErr w:type="spellStart"/>
      <w:r w:rsidRPr="00396FAB">
        <w:rPr>
          <w:sz w:val="24"/>
          <w:szCs w:val="24"/>
          <w:lang w:val="en-US"/>
        </w:rPr>
        <w:t>dilakukan</w:t>
      </w:r>
      <w:proofErr w:type="spellEnd"/>
      <w:r w:rsidRPr="00396FAB">
        <w:rPr>
          <w:sz w:val="24"/>
          <w:szCs w:val="24"/>
          <w:lang w:val="en-US"/>
        </w:rPr>
        <w:t xml:space="preserve"> </w:t>
      </w:r>
      <w:proofErr w:type="spellStart"/>
      <w:r w:rsidRPr="00396FAB">
        <w:rPr>
          <w:sz w:val="24"/>
          <w:szCs w:val="24"/>
          <w:lang w:val="en-US"/>
        </w:rPr>
        <w:t>untuk</w:t>
      </w:r>
      <w:proofErr w:type="spellEnd"/>
      <w:r w:rsidRPr="00396FAB">
        <w:rPr>
          <w:sz w:val="24"/>
          <w:szCs w:val="24"/>
          <w:lang w:val="en-US"/>
        </w:rPr>
        <w:t xml:space="preserve"> </w:t>
      </w:r>
      <w:proofErr w:type="spellStart"/>
      <w:r w:rsidRPr="00396FAB">
        <w:rPr>
          <w:sz w:val="24"/>
          <w:szCs w:val="24"/>
          <w:lang w:val="en-US"/>
        </w:rPr>
        <w:t>tujuan</w:t>
      </w:r>
      <w:proofErr w:type="spellEnd"/>
      <w:r w:rsidRPr="00396FAB">
        <w:rPr>
          <w:sz w:val="24"/>
          <w:szCs w:val="24"/>
          <w:lang w:val="en-US"/>
        </w:rPr>
        <w:t xml:space="preserve"> </w:t>
      </w:r>
      <w:proofErr w:type="spellStart"/>
      <w:r w:rsidRPr="00396FAB">
        <w:rPr>
          <w:sz w:val="24"/>
          <w:szCs w:val="24"/>
          <w:lang w:val="en-US"/>
        </w:rPr>
        <w:t>melindungi</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r w:rsidRPr="00396FAB">
        <w:rPr>
          <w:i/>
          <w:iCs/>
          <w:sz w:val="24"/>
          <w:szCs w:val="24"/>
          <w:lang w:val="en-US"/>
        </w:rPr>
        <w:t>hedging</w:t>
      </w:r>
      <w:r w:rsidRPr="00396FAB">
        <w:rPr>
          <w:sz w:val="24"/>
          <w:szCs w:val="24"/>
          <w:lang w:val="en-US"/>
        </w:rPr>
        <w:t xml:space="preserve">) </w:t>
      </w:r>
      <w:proofErr w:type="spellStart"/>
      <w:r w:rsidRPr="00396FAB">
        <w:rPr>
          <w:sz w:val="24"/>
          <w:szCs w:val="24"/>
          <w:lang w:val="en-US"/>
        </w:rPr>
        <w:t>dan</w:t>
      </w:r>
      <w:proofErr w:type="spellEnd"/>
      <w:r w:rsidRPr="00396FAB">
        <w:rPr>
          <w:sz w:val="24"/>
          <w:szCs w:val="24"/>
          <w:lang w:val="en-US"/>
        </w:rPr>
        <w:t xml:space="preserve"> </w:t>
      </w:r>
      <w:proofErr w:type="spellStart"/>
      <w:r w:rsidRPr="00396FAB">
        <w:rPr>
          <w:sz w:val="24"/>
          <w:szCs w:val="24"/>
          <w:lang w:val="en-US"/>
        </w:rPr>
        <w:t>tidak</w:t>
      </w:r>
      <w:proofErr w:type="spellEnd"/>
      <w:r w:rsidRPr="00396FAB">
        <w:rPr>
          <w:sz w:val="24"/>
          <w:szCs w:val="24"/>
          <w:lang w:val="en-US"/>
        </w:rPr>
        <w:t xml:space="preserve"> </w:t>
      </w:r>
      <w:proofErr w:type="spellStart"/>
      <w:r w:rsidRPr="00396FAB">
        <w:rPr>
          <w:sz w:val="24"/>
          <w:szCs w:val="24"/>
          <w:lang w:val="en-US"/>
        </w:rPr>
        <w:t>dibenarkan</w:t>
      </w:r>
      <w:proofErr w:type="spellEnd"/>
      <w:r w:rsidRPr="00396FAB">
        <w:rPr>
          <w:sz w:val="24"/>
          <w:szCs w:val="24"/>
          <w:lang w:val="en-US"/>
        </w:rPr>
        <w:t xml:space="preserve"> </w:t>
      </w:r>
      <w:proofErr w:type="spellStart"/>
      <w:r w:rsidRPr="00396FAB">
        <w:rPr>
          <w:sz w:val="24"/>
          <w:szCs w:val="24"/>
          <w:lang w:val="en-US"/>
        </w:rPr>
        <w:t>untuk</w:t>
      </w:r>
      <w:proofErr w:type="spellEnd"/>
      <w:r w:rsidRPr="00396FAB">
        <w:rPr>
          <w:sz w:val="24"/>
          <w:szCs w:val="24"/>
          <w:lang w:val="en-US"/>
        </w:rPr>
        <w:t xml:space="preserve"> </w:t>
      </w:r>
      <w:proofErr w:type="spellStart"/>
      <w:r w:rsidRPr="00396FAB">
        <w:rPr>
          <w:sz w:val="24"/>
          <w:szCs w:val="24"/>
          <w:lang w:val="en-US"/>
        </w:rPr>
        <w:t>tujuan</w:t>
      </w:r>
      <w:proofErr w:type="spellEnd"/>
      <w:r w:rsidRPr="00396FAB">
        <w:rPr>
          <w:sz w:val="24"/>
          <w:szCs w:val="24"/>
          <w:lang w:val="en-US"/>
        </w:rPr>
        <w:t xml:space="preserve"> </w:t>
      </w:r>
      <w:proofErr w:type="spellStart"/>
      <w:r w:rsidRPr="00396FAB">
        <w:rPr>
          <w:sz w:val="24"/>
          <w:szCs w:val="24"/>
          <w:lang w:val="en-US"/>
        </w:rPr>
        <w:t>spekulatif</w:t>
      </w:r>
      <w:proofErr w:type="spellEnd"/>
      <w:r w:rsidRPr="00396FAB">
        <w:rPr>
          <w:sz w:val="24"/>
          <w:szCs w:val="24"/>
          <w:lang w:val="en-US"/>
        </w:rPr>
        <w:t xml:space="preserve">. Hedging </w:t>
      </w:r>
      <w:proofErr w:type="spellStart"/>
      <w:r w:rsidRPr="00396FAB">
        <w:rPr>
          <w:sz w:val="24"/>
          <w:szCs w:val="24"/>
          <w:lang w:val="en-US"/>
        </w:rPr>
        <w:t>atau</w:t>
      </w:r>
      <w:proofErr w:type="spellEnd"/>
      <w:r w:rsidRPr="00396FAB">
        <w:rPr>
          <w:sz w:val="24"/>
          <w:szCs w:val="24"/>
          <w:lang w:val="en-US"/>
        </w:rPr>
        <w:t xml:space="preserve"> </w:t>
      </w:r>
      <w:proofErr w:type="spellStart"/>
      <w:r w:rsidRPr="00396FAB">
        <w:rPr>
          <w:sz w:val="24"/>
          <w:szCs w:val="24"/>
          <w:lang w:val="en-US"/>
        </w:rPr>
        <w:t>lindung</w:t>
      </w:r>
      <w:proofErr w:type="spellEnd"/>
      <w:r w:rsidRPr="00396FAB">
        <w:rPr>
          <w:sz w:val="24"/>
          <w:szCs w:val="24"/>
          <w:lang w:val="en-US"/>
        </w:rPr>
        <w:t xml:space="preserve"> </w:t>
      </w:r>
      <w:proofErr w:type="spellStart"/>
      <w:r w:rsidRPr="00396FAB">
        <w:rPr>
          <w:sz w:val="24"/>
          <w:szCs w:val="24"/>
          <w:lang w:val="en-US"/>
        </w:rPr>
        <w:t>berperan</w:t>
      </w:r>
      <w:proofErr w:type="spellEnd"/>
      <w:r w:rsidRPr="00396FAB">
        <w:rPr>
          <w:sz w:val="24"/>
          <w:szCs w:val="24"/>
          <w:lang w:val="en-US"/>
        </w:rPr>
        <w:t xml:space="preserve"> </w:t>
      </w:r>
      <w:proofErr w:type="spellStart"/>
      <w:r w:rsidRPr="00396FAB">
        <w:rPr>
          <w:sz w:val="24"/>
          <w:szCs w:val="24"/>
          <w:lang w:val="en-US"/>
        </w:rPr>
        <w:t>dalam</w:t>
      </w:r>
      <w:proofErr w:type="spellEnd"/>
      <w:r w:rsidRPr="00396FAB">
        <w:rPr>
          <w:sz w:val="24"/>
          <w:szCs w:val="24"/>
          <w:lang w:val="en-US"/>
        </w:rPr>
        <w:t xml:space="preserve"> </w:t>
      </w:r>
      <w:proofErr w:type="spellStart"/>
      <w:r w:rsidRPr="00396FAB">
        <w:rPr>
          <w:sz w:val="24"/>
          <w:szCs w:val="24"/>
          <w:lang w:val="en-US"/>
        </w:rPr>
        <w:t>mengurangi</w:t>
      </w:r>
      <w:proofErr w:type="spellEnd"/>
      <w:r w:rsidRPr="00396FAB">
        <w:rPr>
          <w:sz w:val="24"/>
          <w:szCs w:val="24"/>
          <w:lang w:val="en-US"/>
        </w:rPr>
        <w:t xml:space="preserve"> </w:t>
      </w:r>
      <w:proofErr w:type="spellStart"/>
      <w:r w:rsidRPr="00396FAB">
        <w:rPr>
          <w:sz w:val="24"/>
          <w:szCs w:val="24"/>
          <w:lang w:val="en-US"/>
        </w:rPr>
        <w:t>atau</w:t>
      </w:r>
      <w:proofErr w:type="spellEnd"/>
      <w:r w:rsidRPr="00396FAB">
        <w:rPr>
          <w:sz w:val="24"/>
          <w:szCs w:val="24"/>
          <w:lang w:val="en-US"/>
        </w:rPr>
        <w:t xml:space="preserve"> </w:t>
      </w:r>
      <w:proofErr w:type="spellStart"/>
      <w:r w:rsidRPr="00396FAB">
        <w:rPr>
          <w:sz w:val="24"/>
          <w:szCs w:val="24"/>
          <w:lang w:val="en-US"/>
        </w:rPr>
        <w:t>menghilangkan</w:t>
      </w:r>
      <w:proofErr w:type="spellEnd"/>
      <w:r w:rsidRPr="00396FAB">
        <w:rPr>
          <w:sz w:val="24"/>
          <w:szCs w:val="24"/>
          <w:lang w:val="en-US"/>
        </w:rPr>
        <w:t xml:space="preserve">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transaksi</w:t>
      </w:r>
      <w:proofErr w:type="spellEnd"/>
      <w:r w:rsidRPr="00396FAB">
        <w:rPr>
          <w:sz w:val="24"/>
          <w:szCs w:val="24"/>
          <w:lang w:val="en-US"/>
        </w:rPr>
        <w:t xml:space="preserve"> </w:t>
      </w:r>
      <w:proofErr w:type="spellStart"/>
      <w:r w:rsidRPr="00396FAB">
        <w:rPr>
          <w:sz w:val="24"/>
          <w:szCs w:val="24"/>
          <w:lang w:val="en-US"/>
        </w:rPr>
        <w:t>valuta</w:t>
      </w:r>
      <w:proofErr w:type="spellEnd"/>
      <w:r w:rsidRPr="00396FAB">
        <w:rPr>
          <w:sz w:val="24"/>
          <w:szCs w:val="24"/>
          <w:lang w:val="en-US"/>
        </w:rPr>
        <w:t xml:space="preserve"> </w:t>
      </w:r>
      <w:proofErr w:type="spellStart"/>
      <w:r w:rsidRPr="00396FAB">
        <w:rPr>
          <w:sz w:val="24"/>
          <w:szCs w:val="24"/>
          <w:lang w:val="en-US"/>
        </w:rPr>
        <w:t>asing</w:t>
      </w:r>
      <w:proofErr w:type="spellEnd"/>
      <w:r w:rsidRPr="00396FAB">
        <w:rPr>
          <w:sz w:val="24"/>
          <w:szCs w:val="24"/>
          <w:lang w:val="en-US"/>
        </w:rPr>
        <w:t xml:space="preserve"> (</w:t>
      </w:r>
      <w:r w:rsidRPr="00396FAB">
        <w:rPr>
          <w:i/>
          <w:iCs/>
          <w:sz w:val="24"/>
          <w:szCs w:val="24"/>
          <w:lang w:val="en-US"/>
        </w:rPr>
        <w:t>foreign exchange risk</w:t>
      </w:r>
      <w:r w:rsidRPr="00396FAB">
        <w:rPr>
          <w:sz w:val="24"/>
          <w:szCs w:val="24"/>
          <w:lang w:val="en-US"/>
        </w:rPr>
        <w:t xml:space="preserve">) </w:t>
      </w:r>
      <w:proofErr w:type="spellStart"/>
      <w:r w:rsidRPr="00396FAB">
        <w:rPr>
          <w:sz w:val="24"/>
          <w:szCs w:val="24"/>
          <w:lang w:val="en-US"/>
        </w:rPr>
        <w:t>adalah</w:t>
      </w:r>
      <w:proofErr w:type="spellEnd"/>
      <w:r w:rsidRPr="00396FAB">
        <w:rPr>
          <w:sz w:val="24"/>
          <w:szCs w:val="24"/>
          <w:lang w:val="en-US"/>
        </w:rPr>
        <w:t xml:space="preserve"> </w:t>
      </w:r>
      <w:proofErr w:type="spellStart"/>
      <w:r w:rsidRPr="00396FAB">
        <w:rPr>
          <w:sz w:val="24"/>
          <w:szCs w:val="24"/>
          <w:lang w:val="en-US"/>
        </w:rPr>
        <w:t>suatu</w:t>
      </w:r>
      <w:proofErr w:type="spellEnd"/>
      <w:r w:rsidRPr="00396FAB">
        <w:rPr>
          <w:sz w:val="24"/>
          <w:szCs w:val="24"/>
          <w:lang w:val="en-US"/>
        </w:rPr>
        <w:t xml:space="preserve"> </w:t>
      </w:r>
      <w:proofErr w:type="spellStart"/>
      <w:r w:rsidRPr="00396FAB">
        <w:rPr>
          <w:sz w:val="24"/>
          <w:szCs w:val="24"/>
          <w:lang w:val="en-US"/>
        </w:rPr>
        <w:t>konsekuensi</w:t>
      </w:r>
      <w:proofErr w:type="spellEnd"/>
      <w:r w:rsidRPr="00396FAB">
        <w:rPr>
          <w:sz w:val="24"/>
          <w:szCs w:val="24"/>
          <w:lang w:val="en-US"/>
        </w:rPr>
        <w:t xml:space="preserve"> </w:t>
      </w:r>
      <w:proofErr w:type="spellStart"/>
      <w:proofErr w:type="gramStart"/>
      <w:r w:rsidRPr="00396FAB">
        <w:rPr>
          <w:sz w:val="24"/>
          <w:szCs w:val="24"/>
          <w:lang w:val="en-US"/>
        </w:rPr>
        <w:t>sehubungan</w:t>
      </w:r>
      <w:proofErr w:type="spellEnd"/>
      <w:r w:rsidRPr="00396FAB">
        <w:rPr>
          <w:sz w:val="24"/>
          <w:szCs w:val="24"/>
          <w:lang w:val="en-US"/>
        </w:rPr>
        <w:t xml:space="preserve">  </w:t>
      </w:r>
      <w:proofErr w:type="spellStart"/>
      <w:r w:rsidRPr="00396FAB">
        <w:rPr>
          <w:sz w:val="24"/>
          <w:szCs w:val="24"/>
          <w:lang w:val="en-US"/>
        </w:rPr>
        <w:t>dengan</w:t>
      </w:r>
      <w:proofErr w:type="spellEnd"/>
      <w:proofErr w:type="gramEnd"/>
      <w:r w:rsidRPr="00396FAB">
        <w:rPr>
          <w:sz w:val="24"/>
          <w:szCs w:val="24"/>
          <w:lang w:val="en-US"/>
        </w:rPr>
        <w:t xml:space="preserve"> </w:t>
      </w:r>
      <w:proofErr w:type="spellStart"/>
      <w:r w:rsidRPr="00396FAB">
        <w:rPr>
          <w:sz w:val="24"/>
          <w:szCs w:val="24"/>
          <w:lang w:val="en-US"/>
        </w:rPr>
        <w:t>pergerakan</w:t>
      </w:r>
      <w:proofErr w:type="spellEnd"/>
      <w:r w:rsidRPr="00396FAB">
        <w:rPr>
          <w:sz w:val="24"/>
          <w:szCs w:val="24"/>
          <w:lang w:val="en-US"/>
        </w:rPr>
        <w:t xml:space="preserve"> </w:t>
      </w:r>
      <w:proofErr w:type="spellStart"/>
      <w:r w:rsidRPr="00396FAB">
        <w:rPr>
          <w:sz w:val="24"/>
          <w:szCs w:val="24"/>
          <w:lang w:val="en-US"/>
        </w:rPr>
        <w:t>atau</w:t>
      </w:r>
      <w:proofErr w:type="spellEnd"/>
      <w:r w:rsidRPr="00396FAB">
        <w:rPr>
          <w:sz w:val="24"/>
          <w:szCs w:val="24"/>
          <w:lang w:val="en-US"/>
        </w:rPr>
        <w:t xml:space="preserve"> </w:t>
      </w:r>
      <w:proofErr w:type="spellStart"/>
      <w:r w:rsidRPr="00396FAB">
        <w:rPr>
          <w:sz w:val="24"/>
          <w:szCs w:val="24"/>
          <w:lang w:val="en-US"/>
        </w:rPr>
        <w:t>fluktuasi</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proofErr w:type="spellStart"/>
      <w:r w:rsidRPr="00396FAB">
        <w:rPr>
          <w:sz w:val="24"/>
          <w:szCs w:val="24"/>
          <w:lang w:val="en-US"/>
        </w:rPr>
        <w:t>tukar</w:t>
      </w:r>
      <w:proofErr w:type="spellEnd"/>
      <w:r w:rsidRPr="00396FAB">
        <w:rPr>
          <w:sz w:val="24"/>
          <w:szCs w:val="24"/>
          <w:lang w:val="en-US"/>
        </w:rPr>
        <w:t xml:space="preserve"> </w:t>
      </w:r>
      <w:proofErr w:type="spellStart"/>
      <w:r w:rsidRPr="00396FAB">
        <w:rPr>
          <w:sz w:val="24"/>
          <w:szCs w:val="24"/>
          <w:lang w:val="en-US"/>
        </w:rPr>
        <w:t>terhadap</w:t>
      </w:r>
      <w:proofErr w:type="spellEnd"/>
      <w:r w:rsidRPr="00396FAB">
        <w:rPr>
          <w:sz w:val="24"/>
          <w:szCs w:val="24"/>
          <w:lang w:val="en-US"/>
        </w:rPr>
        <w:t xml:space="preserve"> </w:t>
      </w:r>
      <w:proofErr w:type="spellStart"/>
      <w:r w:rsidRPr="00396FAB">
        <w:rPr>
          <w:sz w:val="24"/>
          <w:szCs w:val="24"/>
          <w:lang w:val="en-US"/>
        </w:rPr>
        <w:t>rugi</w:t>
      </w:r>
      <w:proofErr w:type="spellEnd"/>
      <w:r w:rsidRPr="00396FAB">
        <w:rPr>
          <w:sz w:val="24"/>
          <w:szCs w:val="24"/>
          <w:lang w:val="en-US"/>
        </w:rPr>
        <w:t xml:space="preserve"> </w:t>
      </w:r>
      <w:proofErr w:type="spellStart"/>
      <w:r w:rsidRPr="00396FAB">
        <w:rPr>
          <w:sz w:val="24"/>
          <w:szCs w:val="24"/>
          <w:lang w:val="en-US"/>
        </w:rPr>
        <w:t>laba</w:t>
      </w:r>
      <w:proofErr w:type="spellEnd"/>
      <w:r w:rsidRPr="00396FAB">
        <w:rPr>
          <w:sz w:val="24"/>
          <w:szCs w:val="24"/>
          <w:lang w:val="en-US"/>
        </w:rPr>
        <w:t xml:space="preserve"> bank.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proofErr w:type="spellStart"/>
      <w:r w:rsidRPr="00396FAB">
        <w:rPr>
          <w:sz w:val="24"/>
          <w:szCs w:val="24"/>
          <w:lang w:val="en-US"/>
        </w:rPr>
        <w:t>tukar</w:t>
      </w:r>
      <w:proofErr w:type="spellEnd"/>
      <w:r w:rsidRPr="00396FAB">
        <w:rPr>
          <w:sz w:val="24"/>
          <w:szCs w:val="24"/>
          <w:lang w:val="en-US"/>
        </w:rPr>
        <w:t xml:space="preserve"> </w:t>
      </w:r>
      <w:proofErr w:type="spellStart"/>
      <w:r w:rsidRPr="00396FAB">
        <w:rPr>
          <w:sz w:val="24"/>
          <w:szCs w:val="24"/>
          <w:lang w:val="en-US"/>
        </w:rPr>
        <w:t>adalah</w:t>
      </w:r>
      <w:proofErr w:type="spellEnd"/>
      <w:r w:rsidRPr="00396FAB">
        <w:rPr>
          <w:sz w:val="24"/>
          <w:szCs w:val="24"/>
          <w:lang w:val="en-US"/>
        </w:rPr>
        <w:t xml:space="preserve">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dimana</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proofErr w:type="spellStart"/>
      <w:r w:rsidRPr="00396FAB">
        <w:rPr>
          <w:sz w:val="24"/>
          <w:szCs w:val="24"/>
          <w:lang w:val="en-US"/>
        </w:rPr>
        <w:t>wajar</w:t>
      </w:r>
      <w:proofErr w:type="spellEnd"/>
      <w:r w:rsidRPr="00396FAB">
        <w:rPr>
          <w:sz w:val="24"/>
          <w:szCs w:val="24"/>
          <w:lang w:val="en-US"/>
        </w:rPr>
        <w:t xml:space="preserve"> </w:t>
      </w:r>
      <w:proofErr w:type="spellStart"/>
      <w:r w:rsidRPr="00396FAB">
        <w:rPr>
          <w:sz w:val="24"/>
          <w:szCs w:val="24"/>
          <w:lang w:val="en-US"/>
        </w:rPr>
        <w:t>atau</w:t>
      </w:r>
      <w:proofErr w:type="spellEnd"/>
      <w:r w:rsidRPr="00396FAB">
        <w:rPr>
          <w:sz w:val="24"/>
          <w:szCs w:val="24"/>
          <w:lang w:val="en-US"/>
        </w:rPr>
        <w:t xml:space="preserve"> </w:t>
      </w:r>
      <w:proofErr w:type="spellStart"/>
      <w:r w:rsidRPr="00396FAB">
        <w:rPr>
          <w:sz w:val="24"/>
          <w:szCs w:val="24"/>
          <w:lang w:val="en-US"/>
        </w:rPr>
        <w:t>arus</w:t>
      </w:r>
      <w:proofErr w:type="spellEnd"/>
      <w:r w:rsidRPr="00396FAB">
        <w:rPr>
          <w:sz w:val="24"/>
          <w:szCs w:val="24"/>
          <w:lang w:val="en-US"/>
        </w:rPr>
        <w:t xml:space="preserve"> </w:t>
      </w:r>
      <w:proofErr w:type="spellStart"/>
      <w:r w:rsidRPr="00396FAB">
        <w:rPr>
          <w:sz w:val="24"/>
          <w:szCs w:val="24"/>
          <w:lang w:val="en-US"/>
        </w:rPr>
        <w:t>kas</w:t>
      </w:r>
      <w:proofErr w:type="spellEnd"/>
      <w:r w:rsidRPr="00396FAB">
        <w:rPr>
          <w:sz w:val="24"/>
          <w:szCs w:val="24"/>
          <w:lang w:val="en-US"/>
        </w:rPr>
        <w:t xml:space="preserve"> </w:t>
      </w:r>
      <w:proofErr w:type="spellStart"/>
      <w:r w:rsidRPr="00396FAB">
        <w:rPr>
          <w:sz w:val="24"/>
          <w:szCs w:val="24"/>
          <w:lang w:val="en-US"/>
        </w:rPr>
        <w:t>kontraktual</w:t>
      </w:r>
      <w:proofErr w:type="spellEnd"/>
      <w:r w:rsidRPr="00396FAB">
        <w:rPr>
          <w:sz w:val="24"/>
          <w:szCs w:val="24"/>
          <w:lang w:val="en-US"/>
        </w:rPr>
        <w:t xml:space="preserve"> (</w:t>
      </w:r>
      <w:proofErr w:type="spellStart"/>
      <w:r w:rsidRPr="00396FAB">
        <w:rPr>
          <w:sz w:val="24"/>
          <w:szCs w:val="24"/>
          <w:lang w:val="en-US"/>
        </w:rPr>
        <w:t>perjanjian</w:t>
      </w:r>
      <w:proofErr w:type="spellEnd"/>
      <w:r w:rsidRPr="00396FAB">
        <w:rPr>
          <w:sz w:val="24"/>
          <w:szCs w:val="24"/>
          <w:lang w:val="en-US"/>
        </w:rPr>
        <w:t xml:space="preserve">) </w:t>
      </w:r>
      <w:proofErr w:type="spellStart"/>
      <w:r w:rsidRPr="00396FAB">
        <w:rPr>
          <w:sz w:val="24"/>
          <w:szCs w:val="24"/>
          <w:lang w:val="en-US"/>
        </w:rPr>
        <w:t>masa</w:t>
      </w:r>
      <w:proofErr w:type="spellEnd"/>
      <w:r w:rsidRPr="00396FAB">
        <w:rPr>
          <w:sz w:val="24"/>
          <w:szCs w:val="24"/>
          <w:lang w:val="en-US"/>
        </w:rPr>
        <w:t xml:space="preserve"> </w:t>
      </w:r>
      <w:proofErr w:type="spellStart"/>
      <w:r w:rsidRPr="00396FAB">
        <w:rPr>
          <w:sz w:val="24"/>
          <w:szCs w:val="24"/>
          <w:lang w:val="en-US"/>
        </w:rPr>
        <w:t>datang</w:t>
      </w:r>
      <w:proofErr w:type="spellEnd"/>
      <w:r w:rsidRPr="00396FAB">
        <w:rPr>
          <w:sz w:val="24"/>
          <w:szCs w:val="24"/>
          <w:lang w:val="en-US"/>
        </w:rPr>
        <w:t xml:space="preserve"> </w:t>
      </w:r>
      <w:proofErr w:type="spellStart"/>
      <w:r w:rsidRPr="00396FAB">
        <w:rPr>
          <w:sz w:val="24"/>
          <w:szCs w:val="24"/>
          <w:lang w:val="en-US"/>
        </w:rPr>
        <w:t>dari</w:t>
      </w:r>
      <w:proofErr w:type="spellEnd"/>
      <w:r w:rsidRPr="00396FAB">
        <w:rPr>
          <w:sz w:val="24"/>
          <w:szCs w:val="24"/>
          <w:lang w:val="en-US"/>
        </w:rPr>
        <w:t xml:space="preserve"> </w:t>
      </w:r>
      <w:proofErr w:type="spellStart"/>
      <w:r w:rsidRPr="00396FAB">
        <w:rPr>
          <w:sz w:val="24"/>
          <w:szCs w:val="24"/>
          <w:lang w:val="en-US"/>
        </w:rPr>
        <w:t>suatu</w:t>
      </w:r>
      <w:proofErr w:type="spellEnd"/>
      <w:r w:rsidRPr="00396FAB">
        <w:rPr>
          <w:sz w:val="24"/>
          <w:szCs w:val="24"/>
          <w:lang w:val="en-US"/>
        </w:rPr>
        <w:t xml:space="preserve"> </w:t>
      </w:r>
      <w:proofErr w:type="spellStart"/>
      <w:r w:rsidRPr="00396FAB">
        <w:rPr>
          <w:sz w:val="24"/>
          <w:szCs w:val="24"/>
          <w:lang w:val="en-US"/>
        </w:rPr>
        <w:t>instrumen</w:t>
      </w:r>
      <w:proofErr w:type="spellEnd"/>
      <w:r w:rsidRPr="00396FAB">
        <w:rPr>
          <w:sz w:val="24"/>
          <w:szCs w:val="24"/>
          <w:lang w:val="en-US"/>
        </w:rPr>
        <w:t xml:space="preserve"> </w:t>
      </w:r>
      <w:proofErr w:type="spellStart"/>
      <w:r w:rsidRPr="00396FAB">
        <w:rPr>
          <w:sz w:val="24"/>
          <w:szCs w:val="24"/>
          <w:lang w:val="en-US"/>
        </w:rPr>
        <w:t>keuangan</w:t>
      </w:r>
      <w:proofErr w:type="spellEnd"/>
      <w:r w:rsidRPr="00396FAB">
        <w:rPr>
          <w:sz w:val="24"/>
          <w:szCs w:val="24"/>
          <w:lang w:val="en-US"/>
        </w:rPr>
        <w:t xml:space="preserve"> </w:t>
      </w:r>
      <w:proofErr w:type="spellStart"/>
      <w:r w:rsidRPr="00396FAB">
        <w:rPr>
          <w:sz w:val="24"/>
          <w:szCs w:val="24"/>
          <w:lang w:val="en-US"/>
        </w:rPr>
        <w:t>akan</w:t>
      </w:r>
      <w:proofErr w:type="spellEnd"/>
      <w:r w:rsidRPr="00396FAB">
        <w:rPr>
          <w:sz w:val="24"/>
          <w:szCs w:val="24"/>
          <w:lang w:val="en-US"/>
        </w:rPr>
        <w:t xml:space="preserve"> </w:t>
      </w:r>
      <w:proofErr w:type="spellStart"/>
      <w:r w:rsidRPr="00396FAB">
        <w:rPr>
          <w:sz w:val="24"/>
          <w:szCs w:val="24"/>
          <w:lang w:val="en-US"/>
        </w:rPr>
        <w:t>terpengaruh</w:t>
      </w:r>
      <w:proofErr w:type="spellEnd"/>
      <w:r w:rsidRPr="00396FAB">
        <w:rPr>
          <w:sz w:val="24"/>
          <w:szCs w:val="24"/>
          <w:lang w:val="en-US"/>
        </w:rPr>
        <w:t xml:space="preserve"> </w:t>
      </w:r>
      <w:proofErr w:type="spellStart"/>
      <w:r w:rsidRPr="00396FAB">
        <w:rPr>
          <w:sz w:val="24"/>
          <w:szCs w:val="24"/>
          <w:lang w:val="en-US"/>
        </w:rPr>
        <w:t>akibat</w:t>
      </w:r>
      <w:proofErr w:type="spellEnd"/>
      <w:r w:rsidRPr="00396FAB">
        <w:rPr>
          <w:sz w:val="24"/>
          <w:szCs w:val="24"/>
          <w:lang w:val="en-US"/>
        </w:rPr>
        <w:t xml:space="preserve"> </w:t>
      </w:r>
      <w:proofErr w:type="spellStart"/>
      <w:r w:rsidRPr="00396FAB">
        <w:rPr>
          <w:sz w:val="24"/>
          <w:szCs w:val="24"/>
          <w:lang w:val="en-US"/>
        </w:rPr>
        <w:t>perubahan</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proofErr w:type="spellStart"/>
      <w:r w:rsidRPr="00396FAB">
        <w:rPr>
          <w:sz w:val="24"/>
          <w:szCs w:val="24"/>
          <w:lang w:val="en-US"/>
        </w:rPr>
        <w:t>tukar</w:t>
      </w:r>
      <w:proofErr w:type="spellEnd"/>
      <w:r w:rsidRPr="00396FAB">
        <w:rPr>
          <w:sz w:val="24"/>
          <w:szCs w:val="24"/>
          <w:lang w:val="en-US"/>
        </w:rPr>
        <w:t xml:space="preserve">. </w:t>
      </w:r>
      <w:proofErr w:type="spellStart"/>
      <w:r w:rsidRPr="00396FAB">
        <w:rPr>
          <w:sz w:val="24"/>
          <w:szCs w:val="24"/>
          <w:lang w:val="en-US"/>
        </w:rPr>
        <w:t>Eksposur</w:t>
      </w:r>
      <w:proofErr w:type="spellEnd"/>
      <w:r w:rsidRPr="00396FAB">
        <w:rPr>
          <w:sz w:val="24"/>
          <w:szCs w:val="24"/>
          <w:lang w:val="en-US"/>
        </w:rPr>
        <w:t xml:space="preserve"> </w:t>
      </w:r>
      <w:proofErr w:type="spellStart"/>
      <w:r w:rsidRPr="00396FAB">
        <w:rPr>
          <w:sz w:val="24"/>
          <w:szCs w:val="24"/>
          <w:lang w:val="en-US"/>
        </w:rPr>
        <w:t>perusahaan</w:t>
      </w:r>
      <w:proofErr w:type="spellEnd"/>
      <w:r w:rsidRPr="00396FAB">
        <w:rPr>
          <w:sz w:val="24"/>
          <w:szCs w:val="24"/>
          <w:lang w:val="en-US"/>
        </w:rPr>
        <w:t xml:space="preserve"> yang </w:t>
      </w:r>
      <w:proofErr w:type="spellStart"/>
      <w:r w:rsidRPr="00396FAB">
        <w:rPr>
          <w:sz w:val="24"/>
          <w:szCs w:val="24"/>
          <w:lang w:val="en-US"/>
        </w:rPr>
        <w:t>terpengaruh</w:t>
      </w:r>
      <w:proofErr w:type="spellEnd"/>
      <w:r w:rsidRPr="00396FAB">
        <w:rPr>
          <w:sz w:val="24"/>
          <w:szCs w:val="24"/>
          <w:lang w:val="en-US"/>
        </w:rPr>
        <w:t xml:space="preserve">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suku</w:t>
      </w:r>
      <w:proofErr w:type="spellEnd"/>
      <w:r w:rsidRPr="00396FAB">
        <w:rPr>
          <w:sz w:val="24"/>
          <w:szCs w:val="24"/>
          <w:lang w:val="en-US"/>
        </w:rPr>
        <w:t xml:space="preserve"> </w:t>
      </w:r>
      <w:proofErr w:type="spellStart"/>
      <w:r w:rsidRPr="00396FAB">
        <w:rPr>
          <w:sz w:val="24"/>
          <w:szCs w:val="24"/>
          <w:lang w:val="en-US"/>
        </w:rPr>
        <w:t>bunga</w:t>
      </w:r>
      <w:proofErr w:type="spellEnd"/>
      <w:r w:rsidRPr="00396FAB">
        <w:rPr>
          <w:sz w:val="24"/>
          <w:szCs w:val="24"/>
          <w:lang w:val="en-US"/>
        </w:rPr>
        <w:t xml:space="preserve"> </w:t>
      </w:r>
      <w:proofErr w:type="spellStart"/>
      <w:r w:rsidRPr="00396FAB">
        <w:rPr>
          <w:sz w:val="24"/>
          <w:szCs w:val="24"/>
          <w:lang w:val="en-US"/>
        </w:rPr>
        <w:t>adalah</w:t>
      </w:r>
      <w:proofErr w:type="spellEnd"/>
      <w:r w:rsidRPr="00396FAB">
        <w:rPr>
          <w:sz w:val="24"/>
          <w:szCs w:val="24"/>
          <w:lang w:val="en-US"/>
        </w:rPr>
        <w:t xml:space="preserve"> </w:t>
      </w:r>
      <w:proofErr w:type="spellStart"/>
      <w:r w:rsidRPr="00396FAB">
        <w:rPr>
          <w:sz w:val="24"/>
          <w:szCs w:val="24"/>
          <w:lang w:val="en-US"/>
        </w:rPr>
        <w:t>terkait</w:t>
      </w:r>
      <w:proofErr w:type="spellEnd"/>
      <w:r w:rsidRPr="00396FAB">
        <w:rPr>
          <w:sz w:val="24"/>
          <w:szCs w:val="24"/>
          <w:lang w:val="en-US"/>
        </w:rPr>
        <w:t xml:space="preserve"> </w:t>
      </w:r>
      <w:proofErr w:type="spellStart"/>
      <w:r w:rsidRPr="00396FAB">
        <w:rPr>
          <w:sz w:val="24"/>
          <w:szCs w:val="24"/>
          <w:lang w:val="en-US"/>
        </w:rPr>
        <w:t>dengan</w:t>
      </w:r>
      <w:proofErr w:type="spellEnd"/>
      <w:r w:rsidRPr="00396FAB">
        <w:rPr>
          <w:sz w:val="24"/>
          <w:szCs w:val="24"/>
          <w:lang w:val="en-US"/>
        </w:rPr>
        <w:t xml:space="preserve"> </w:t>
      </w:r>
      <w:proofErr w:type="spellStart"/>
      <w:r w:rsidRPr="00396FAB">
        <w:rPr>
          <w:sz w:val="24"/>
          <w:szCs w:val="24"/>
          <w:lang w:val="en-US"/>
        </w:rPr>
        <w:t>pinjaman</w:t>
      </w:r>
      <w:proofErr w:type="spellEnd"/>
      <w:r w:rsidRPr="00396FAB">
        <w:rPr>
          <w:sz w:val="24"/>
          <w:szCs w:val="24"/>
          <w:lang w:val="en-US"/>
        </w:rPr>
        <w:t xml:space="preserve"> bank. </w:t>
      </w:r>
      <w:proofErr w:type="spellStart"/>
      <w:r w:rsidRPr="00396FAB">
        <w:rPr>
          <w:sz w:val="24"/>
          <w:szCs w:val="24"/>
          <w:lang w:val="en-US"/>
        </w:rPr>
        <w:t>Oleh</w:t>
      </w:r>
      <w:proofErr w:type="spellEnd"/>
      <w:r w:rsidRPr="00396FAB">
        <w:rPr>
          <w:sz w:val="24"/>
          <w:szCs w:val="24"/>
          <w:lang w:val="en-US"/>
        </w:rPr>
        <w:t xml:space="preserve"> </w:t>
      </w:r>
      <w:proofErr w:type="spellStart"/>
      <w:r w:rsidRPr="00396FAB">
        <w:rPr>
          <w:sz w:val="24"/>
          <w:szCs w:val="24"/>
          <w:lang w:val="en-US"/>
        </w:rPr>
        <w:t>karena</w:t>
      </w:r>
      <w:proofErr w:type="spellEnd"/>
      <w:r w:rsidRPr="00396FAB">
        <w:rPr>
          <w:sz w:val="24"/>
          <w:szCs w:val="24"/>
          <w:lang w:val="en-US"/>
        </w:rPr>
        <w:t xml:space="preserve"> </w:t>
      </w:r>
      <w:proofErr w:type="spellStart"/>
      <w:r w:rsidRPr="00396FAB">
        <w:rPr>
          <w:sz w:val="24"/>
          <w:szCs w:val="24"/>
          <w:lang w:val="en-US"/>
        </w:rPr>
        <w:t>itu</w:t>
      </w:r>
      <w:proofErr w:type="spellEnd"/>
      <w:r w:rsidRPr="00396FAB">
        <w:rPr>
          <w:sz w:val="24"/>
          <w:szCs w:val="24"/>
          <w:lang w:val="en-US"/>
        </w:rPr>
        <w:t xml:space="preserve">, bank </w:t>
      </w:r>
      <w:proofErr w:type="spellStart"/>
      <w:r w:rsidRPr="00396FAB">
        <w:rPr>
          <w:sz w:val="24"/>
          <w:szCs w:val="24"/>
          <w:lang w:val="en-US"/>
        </w:rPr>
        <w:t>syariah</w:t>
      </w:r>
      <w:proofErr w:type="spellEnd"/>
      <w:r w:rsidRPr="00396FAB">
        <w:rPr>
          <w:sz w:val="24"/>
          <w:szCs w:val="24"/>
          <w:lang w:val="en-US"/>
        </w:rPr>
        <w:t xml:space="preserve"> </w:t>
      </w:r>
      <w:proofErr w:type="spellStart"/>
      <w:r w:rsidRPr="00396FAB">
        <w:rPr>
          <w:sz w:val="24"/>
          <w:szCs w:val="24"/>
          <w:lang w:val="en-US"/>
        </w:rPr>
        <w:t>perlu</w:t>
      </w:r>
      <w:proofErr w:type="spellEnd"/>
      <w:r w:rsidRPr="00396FAB">
        <w:rPr>
          <w:sz w:val="24"/>
          <w:szCs w:val="24"/>
          <w:lang w:val="en-US"/>
        </w:rPr>
        <w:t xml:space="preserve"> </w:t>
      </w:r>
      <w:proofErr w:type="spellStart"/>
      <w:r w:rsidRPr="00396FAB">
        <w:rPr>
          <w:sz w:val="24"/>
          <w:szCs w:val="24"/>
          <w:lang w:val="en-US"/>
        </w:rPr>
        <w:t>menetapkan</w:t>
      </w:r>
      <w:proofErr w:type="spellEnd"/>
      <w:r w:rsidRPr="00396FAB">
        <w:rPr>
          <w:sz w:val="24"/>
          <w:szCs w:val="24"/>
          <w:lang w:val="en-US"/>
        </w:rPr>
        <w:t xml:space="preserve"> Exposure limit (</w:t>
      </w:r>
      <w:proofErr w:type="spellStart"/>
      <w:r w:rsidRPr="00396FAB">
        <w:rPr>
          <w:sz w:val="24"/>
          <w:szCs w:val="24"/>
          <w:lang w:val="en-US"/>
        </w:rPr>
        <w:t>pembatasan</w:t>
      </w:r>
      <w:proofErr w:type="spellEnd"/>
      <w:r w:rsidRPr="00396FAB">
        <w:rPr>
          <w:sz w:val="24"/>
          <w:szCs w:val="24"/>
          <w:lang w:val="en-US"/>
        </w:rPr>
        <w:t xml:space="preserve"> </w:t>
      </w:r>
      <w:proofErr w:type="spellStart"/>
      <w:r w:rsidRPr="00396FAB">
        <w:rPr>
          <w:sz w:val="24"/>
          <w:szCs w:val="24"/>
          <w:lang w:val="en-US"/>
        </w:rPr>
        <w:t>eksposur</w:t>
      </w:r>
      <w:proofErr w:type="spellEnd"/>
      <w:r w:rsidRPr="00396FAB">
        <w:rPr>
          <w:sz w:val="24"/>
          <w:szCs w:val="24"/>
          <w:lang w:val="en-US"/>
        </w:rPr>
        <w:t xml:space="preserve">/ </w:t>
      </w:r>
      <w:proofErr w:type="spellStart"/>
      <w:r w:rsidRPr="00396FAB">
        <w:rPr>
          <w:sz w:val="24"/>
          <w:szCs w:val="24"/>
          <w:lang w:val="en-US"/>
        </w:rPr>
        <w:t>risiko</w:t>
      </w:r>
      <w:proofErr w:type="spellEnd"/>
      <w:r w:rsidRPr="00396FAB">
        <w:rPr>
          <w:sz w:val="24"/>
          <w:szCs w:val="24"/>
          <w:lang w:val="en-US"/>
        </w:rPr>
        <w:t xml:space="preserve"> </w:t>
      </w:r>
      <w:proofErr w:type="spellStart"/>
      <w:r w:rsidRPr="00396FAB">
        <w:rPr>
          <w:sz w:val="24"/>
          <w:szCs w:val="24"/>
          <w:lang w:val="en-US"/>
        </w:rPr>
        <w:t>efek</w:t>
      </w:r>
      <w:proofErr w:type="spellEnd"/>
      <w:r w:rsidRPr="00396FAB">
        <w:rPr>
          <w:sz w:val="24"/>
          <w:szCs w:val="24"/>
          <w:lang w:val="en-US"/>
        </w:rPr>
        <w:t xml:space="preserve"> </w:t>
      </w:r>
      <w:proofErr w:type="spellStart"/>
      <w:r w:rsidRPr="00396FAB">
        <w:rPr>
          <w:sz w:val="24"/>
          <w:szCs w:val="24"/>
          <w:lang w:val="en-US"/>
        </w:rPr>
        <w:t>buruk</w:t>
      </w:r>
      <w:proofErr w:type="spellEnd"/>
      <w:r w:rsidRPr="00396FAB">
        <w:rPr>
          <w:sz w:val="24"/>
          <w:szCs w:val="24"/>
          <w:lang w:val="en-US"/>
        </w:rPr>
        <w:t xml:space="preserve"> </w:t>
      </w:r>
      <w:proofErr w:type="spellStart"/>
      <w:r w:rsidRPr="00396FAB">
        <w:rPr>
          <w:sz w:val="24"/>
          <w:szCs w:val="24"/>
          <w:lang w:val="en-US"/>
        </w:rPr>
        <w:t>pada</w:t>
      </w:r>
      <w:proofErr w:type="spellEnd"/>
      <w:r w:rsidRPr="00396FAB">
        <w:rPr>
          <w:sz w:val="24"/>
          <w:szCs w:val="24"/>
          <w:lang w:val="en-US"/>
        </w:rPr>
        <w:t xml:space="preserve"> </w:t>
      </w:r>
      <w:proofErr w:type="spellStart"/>
      <w:r w:rsidRPr="00396FAB">
        <w:rPr>
          <w:sz w:val="24"/>
          <w:szCs w:val="24"/>
          <w:lang w:val="en-US"/>
        </w:rPr>
        <w:t>laporan</w:t>
      </w:r>
      <w:proofErr w:type="spellEnd"/>
      <w:r w:rsidRPr="00396FAB">
        <w:rPr>
          <w:sz w:val="24"/>
          <w:szCs w:val="24"/>
          <w:lang w:val="en-US"/>
        </w:rPr>
        <w:t xml:space="preserve"> </w:t>
      </w:r>
      <w:proofErr w:type="spellStart"/>
      <w:r w:rsidRPr="00396FAB">
        <w:rPr>
          <w:sz w:val="24"/>
          <w:szCs w:val="24"/>
          <w:lang w:val="en-US"/>
        </w:rPr>
        <w:t>keuangan</w:t>
      </w:r>
      <w:proofErr w:type="spellEnd"/>
      <w:r w:rsidRPr="00396FAB">
        <w:rPr>
          <w:sz w:val="24"/>
          <w:szCs w:val="24"/>
          <w:lang w:val="en-US"/>
        </w:rPr>
        <w:t xml:space="preserve"> </w:t>
      </w:r>
      <w:proofErr w:type="spellStart"/>
      <w:r w:rsidRPr="00396FAB">
        <w:rPr>
          <w:sz w:val="24"/>
          <w:szCs w:val="24"/>
          <w:lang w:val="en-US"/>
        </w:rPr>
        <w:t>perusahaan</w:t>
      </w:r>
      <w:proofErr w:type="spellEnd"/>
      <w:r w:rsidRPr="00396FAB">
        <w:rPr>
          <w:sz w:val="24"/>
          <w:szCs w:val="24"/>
          <w:lang w:val="en-US"/>
        </w:rPr>
        <w:t xml:space="preserve"> yang </w:t>
      </w:r>
      <w:proofErr w:type="spellStart"/>
      <w:r w:rsidRPr="00396FAB">
        <w:rPr>
          <w:sz w:val="24"/>
          <w:szCs w:val="24"/>
          <w:lang w:val="en-US"/>
        </w:rPr>
        <w:t>mungkin</w:t>
      </w:r>
      <w:proofErr w:type="spellEnd"/>
      <w:r w:rsidRPr="00396FAB">
        <w:rPr>
          <w:sz w:val="24"/>
          <w:szCs w:val="24"/>
          <w:lang w:val="en-US"/>
        </w:rPr>
        <w:t xml:space="preserve"> </w:t>
      </w:r>
      <w:proofErr w:type="spellStart"/>
      <w:r w:rsidRPr="00396FAB">
        <w:rPr>
          <w:sz w:val="24"/>
          <w:szCs w:val="24"/>
          <w:lang w:val="en-US"/>
        </w:rPr>
        <w:t>timbul</w:t>
      </w:r>
      <w:proofErr w:type="spellEnd"/>
      <w:r w:rsidRPr="00396FAB">
        <w:rPr>
          <w:sz w:val="24"/>
          <w:szCs w:val="24"/>
          <w:lang w:val="en-US"/>
        </w:rPr>
        <w:t xml:space="preserve"> </w:t>
      </w:r>
      <w:proofErr w:type="spellStart"/>
      <w:r w:rsidRPr="00396FAB">
        <w:rPr>
          <w:sz w:val="24"/>
          <w:szCs w:val="24"/>
          <w:lang w:val="en-US"/>
        </w:rPr>
        <w:t>dari</w:t>
      </w:r>
      <w:proofErr w:type="spellEnd"/>
      <w:r w:rsidRPr="00396FAB">
        <w:rPr>
          <w:sz w:val="24"/>
          <w:szCs w:val="24"/>
          <w:lang w:val="en-US"/>
        </w:rPr>
        <w:t xml:space="preserve"> </w:t>
      </w:r>
      <w:proofErr w:type="spellStart"/>
      <w:r w:rsidRPr="00396FAB">
        <w:rPr>
          <w:sz w:val="24"/>
          <w:szCs w:val="24"/>
          <w:lang w:val="en-US"/>
        </w:rPr>
        <w:t>perubahan</w:t>
      </w:r>
      <w:proofErr w:type="spellEnd"/>
      <w:r w:rsidRPr="00396FAB">
        <w:rPr>
          <w:sz w:val="24"/>
          <w:szCs w:val="24"/>
          <w:lang w:val="en-US"/>
        </w:rPr>
        <w:t xml:space="preserve"> </w:t>
      </w:r>
      <w:proofErr w:type="spellStart"/>
      <w:r w:rsidRPr="00396FAB">
        <w:rPr>
          <w:sz w:val="24"/>
          <w:szCs w:val="24"/>
          <w:lang w:val="en-US"/>
        </w:rPr>
        <w:t>dalam</w:t>
      </w:r>
      <w:proofErr w:type="spellEnd"/>
      <w:r w:rsidRPr="00396FAB">
        <w:rPr>
          <w:sz w:val="24"/>
          <w:szCs w:val="24"/>
          <w:lang w:val="en-US"/>
        </w:rPr>
        <w:t xml:space="preserve"> </w:t>
      </w:r>
      <w:proofErr w:type="spellStart"/>
      <w:r w:rsidRPr="00396FAB">
        <w:rPr>
          <w:sz w:val="24"/>
          <w:szCs w:val="24"/>
          <w:lang w:val="en-US"/>
        </w:rPr>
        <w:t>nilai</w:t>
      </w:r>
      <w:proofErr w:type="spellEnd"/>
      <w:r w:rsidRPr="00396FAB">
        <w:rPr>
          <w:sz w:val="24"/>
          <w:szCs w:val="24"/>
          <w:lang w:val="en-US"/>
        </w:rPr>
        <w:t xml:space="preserve"> </w:t>
      </w:r>
      <w:proofErr w:type="spellStart"/>
      <w:r w:rsidRPr="00396FAB">
        <w:rPr>
          <w:sz w:val="24"/>
          <w:szCs w:val="24"/>
          <w:lang w:val="en-US"/>
        </w:rPr>
        <w:t>tukar</w:t>
      </w:r>
      <w:proofErr w:type="spellEnd"/>
      <w:r w:rsidRPr="00396FAB">
        <w:rPr>
          <w:sz w:val="24"/>
          <w:szCs w:val="24"/>
          <w:lang w:val="en-US"/>
        </w:rPr>
        <w:t>).</w:t>
      </w:r>
    </w:p>
    <w:p w14:paraId="586A395D" w14:textId="77777777" w:rsidR="00E8750F" w:rsidRDefault="00E8750F" w:rsidP="00E8750F">
      <w:pPr>
        <w:spacing w:line="360" w:lineRule="auto"/>
        <w:ind w:firstLine="720"/>
        <w:jc w:val="both"/>
        <w:rPr>
          <w:sz w:val="24"/>
          <w:szCs w:val="24"/>
          <w:lang w:val="en-US"/>
        </w:rPr>
      </w:pPr>
    </w:p>
    <w:p w14:paraId="7434581F" w14:textId="4F9DF732" w:rsidR="00396FAB" w:rsidRDefault="00396FAB" w:rsidP="00396FAB">
      <w:pPr>
        <w:spacing w:line="360" w:lineRule="auto"/>
        <w:ind w:firstLine="720"/>
        <w:jc w:val="both"/>
        <w:rPr>
          <w:sz w:val="24"/>
          <w:szCs w:val="24"/>
          <w:lang w:val="en-US"/>
        </w:rPr>
      </w:pPr>
    </w:p>
    <w:p w14:paraId="7A2120C9" w14:textId="63F3C73D" w:rsidR="00BF521F" w:rsidRDefault="00BF521F" w:rsidP="00396FAB">
      <w:pPr>
        <w:spacing w:line="360" w:lineRule="auto"/>
        <w:ind w:firstLine="720"/>
        <w:jc w:val="both"/>
        <w:rPr>
          <w:sz w:val="24"/>
          <w:szCs w:val="24"/>
          <w:lang w:val="en-US"/>
        </w:rPr>
      </w:pPr>
    </w:p>
    <w:p w14:paraId="1A2F51B2" w14:textId="77777777" w:rsidR="00BF521F" w:rsidRDefault="00BF521F" w:rsidP="00396FAB">
      <w:pPr>
        <w:spacing w:line="360" w:lineRule="auto"/>
        <w:ind w:firstLine="720"/>
        <w:jc w:val="both"/>
        <w:rPr>
          <w:sz w:val="24"/>
          <w:szCs w:val="24"/>
          <w:lang w:val="en-US"/>
        </w:rPr>
      </w:pPr>
    </w:p>
    <w:p w14:paraId="5C761266" w14:textId="21BC3452" w:rsidR="00396FAB" w:rsidRDefault="00396FAB" w:rsidP="00807C2A">
      <w:pPr>
        <w:spacing w:line="360" w:lineRule="auto"/>
        <w:jc w:val="both"/>
        <w:rPr>
          <w:sz w:val="24"/>
          <w:szCs w:val="24"/>
          <w:lang w:val="en-US"/>
        </w:rPr>
      </w:pPr>
    </w:p>
    <w:p w14:paraId="4C2FFE90" w14:textId="77777777" w:rsidR="00807C2A" w:rsidRPr="00396FAB" w:rsidRDefault="00807C2A" w:rsidP="00807C2A">
      <w:pPr>
        <w:spacing w:line="360" w:lineRule="auto"/>
        <w:jc w:val="both"/>
        <w:rPr>
          <w:sz w:val="24"/>
          <w:szCs w:val="24"/>
          <w:lang w:val="en-US"/>
        </w:rPr>
      </w:pPr>
    </w:p>
    <w:p w14:paraId="2E2BBA78" w14:textId="38ACABEC" w:rsidR="000C08D0" w:rsidRDefault="000C08D0" w:rsidP="00396FAB">
      <w:pPr>
        <w:spacing w:line="360" w:lineRule="auto"/>
        <w:jc w:val="center"/>
        <w:rPr>
          <w:b/>
          <w:bCs/>
          <w:sz w:val="24"/>
          <w:szCs w:val="24"/>
          <w:lang w:val="en-US"/>
        </w:rPr>
      </w:pPr>
      <w:r w:rsidRPr="000C08D0">
        <w:rPr>
          <w:b/>
          <w:bCs/>
          <w:sz w:val="24"/>
          <w:szCs w:val="24"/>
          <w:lang w:val="en-US"/>
        </w:rPr>
        <w:t>DAFTAR PUSTAKA</w:t>
      </w:r>
    </w:p>
    <w:p w14:paraId="34075DCA" w14:textId="77777777" w:rsidR="000C08D0" w:rsidRPr="000C08D0" w:rsidRDefault="000C08D0" w:rsidP="000C08D0">
      <w:pPr>
        <w:pStyle w:val="FootnoteText"/>
        <w:spacing w:line="360" w:lineRule="auto"/>
        <w:jc w:val="both"/>
        <w:rPr>
          <w:sz w:val="24"/>
          <w:szCs w:val="24"/>
          <w:lang w:val="en-US"/>
        </w:rPr>
      </w:pPr>
    </w:p>
    <w:p w14:paraId="19A5E839" w14:textId="77777777" w:rsidR="000C08D0" w:rsidRDefault="000C08D0" w:rsidP="000C08D0">
      <w:pPr>
        <w:pStyle w:val="FootnoteText"/>
        <w:spacing w:line="360" w:lineRule="auto"/>
        <w:jc w:val="both"/>
        <w:rPr>
          <w:sz w:val="24"/>
          <w:szCs w:val="24"/>
          <w:lang w:val="id-ID"/>
        </w:rPr>
      </w:pPr>
      <w:r>
        <w:rPr>
          <w:sz w:val="24"/>
          <w:szCs w:val="24"/>
          <w:lang w:val="id-ID"/>
        </w:rPr>
        <w:t xml:space="preserve">Adiwarman </w:t>
      </w:r>
      <w:r>
        <w:rPr>
          <w:sz w:val="24"/>
          <w:szCs w:val="24"/>
          <w:lang w:val="en-US"/>
        </w:rPr>
        <w:t xml:space="preserve">, </w:t>
      </w:r>
      <w:r>
        <w:rPr>
          <w:sz w:val="24"/>
          <w:szCs w:val="24"/>
          <w:lang w:val="id-ID"/>
        </w:rPr>
        <w:t>Karim</w:t>
      </w:r>
      <w:r>
        <w:rPr>
          <w:sz w:val="24"/>
          <w:szCs w:val="24"/>
          <w:lang w:val="en-US"/>
        </w:rPr>
        <w:t xml:space="preserve">. 2011. </w:t>
      </w:r>
      <w:r>
        <w:rPr>
          <w:i/>
          <w:iCs/>
          <w:sz w:val="24"/>
          <w:szCs w:val="24"/>
          <w:lang w:val="id-ID"/>
        </w:rPr>
        <w:t>Bank Islam: Analisis Fiqh dan Keuangan</w:t>
      </w:r>
      <w:r>
        <w:rPr>
          <w:sz w:val="24"/>
          <w:szCs w:val="24"/>
          <w:lang w:val="en-US"/>
        </w:rPr>
        <w:t xml:space="preserve">. </w:t>
      </w:r>
      <w:r>
        <w:rPr>
          <w:sz w:val="24"/>
          <w:szCs w:val="24"/>
          <w:lang w:val="id-ID"/>
        </w:rPr>
        <w:t>Jakarta: Rajawali Pers</w:t>
      </w:r>
      <w:r>
        <w:rPr>
          <w:sz w:val="24"/>
          <w:szCs w:val="24"/>
          <w:lang w:val="en-US"/>
        </w:rPr>
        <w:t>.</w:t>
      </w:r>
    </w:p>
    <w:p w14:paraId="0CCAA462" w14:textId="77777777" w:rsidR="000C08D0" w:rsidRDefault="000C08D0" w:rsidP="000C08D0">
      <w:pPr>
        <w:pStyle w:val="FootnoteText"/>
        <w:spacing w:line="360" w:lineRule="auto"/>
        <w:ind w:left="567" w:hanging="567"/>
        <w:jc w:val="both"/>
        <w:rPr>
          <w:sz w:val="24"/>
          <w:szCs w:val="24"/>
          <w:lang w:val="en-US"/>
        </w:rPr>
      </w:pPr>
      <w:r>
        <w:rPr>
          <w:sz w:val="24"/>
          <w:szCs w:val="24"/>
          <w:lang w:val="id-ID"/>
        </w:rPr>
        <w:t>Ahmad</w:t>
      </w:r>
      <w:r>
        <w:rPr>
          <w:sz w:val="24"/>
          <w:szCs w:val="24"/>
          <w:lang w:val="en-US"/>
        </w:rPr>
        <w:t xml:space="preserve">, </w:t>
      </w:r>
      <w:r>
        <w:rPr>
          <w:sz w:val="24"/>
          <w:szCs w:val="24"/>
          <w:lang w:val="id-ID"/>
        </w:rPr>
        <w:t>Gatot Nazir</w:t>
      </w:r>
      <w:r>
        <w:rPr>
          <w:sz w:val="24"/>
          <w:szCs w:val="24"/>
          <w:lang w:val="en-US"/>
        </w:rPr>
        <w:t xml:space="preserve">. </w:t>
      </w:r>
      <w:r>
        <w:rPr>
          <w:sz w:val="24"/>
          <w:szCs w:val="24"/>
          <w:lang w:val="id-ID"/>
        </w:rPr>
        <w:t>Analysis of Hedging Determinants with Foreign Currency Derivative Instruments on Companies Listed on BEI Period 2012-2015</w:t>
      </w:r>
      <w:r>
        <w:rPr>
          <w:sz w:val="24"/>
          <w:szCs w:val="24"/>
          <w:lang w:val="en-US"/>
        </w:rPr>
        <w:t xml:space="preserve">. </w:t>
      </w:r>
      <w:r>
        <w:rPr>
          <w:i/>
          <w:iCs/>
          <w:sz w:val="24"/>
          <w:szCs w:val="24"/>
          <w:lang w:val="id-ID"/>
        </w:rPr>
        <w:t>Jurnal Riset Manajemen Sains Indonesia</w:t>
      </w:r>
      <w:r>
        <w:rPr>
          <w:sz w:val="24"/>
          <w:szCs w:val="24"/>
          <w:lang w:val="id-ID"/>
        </w:rPr>
        <w:t>, Vol. 7 No.</w:t>
      </w:r>
      <w:r>
        <w:rPr>
          <w:sz w:val="24"/>
          <w:szCs w:val="24"/>
          <w:lang w:val="en-US"/>
        </w:rPr>
        <w:t xml:space="preserve"> </w:t>
      </w:r>
      <w:r>
        <w:rPr>
          <w:sz w:val="24"/>
          <w:szCs w:val="24"/>
          <w:lang w:val="id-ID"/>
        </w:rPr>
        <w:t>1</w:t>
      </w:r>
      <w:r>
        <w:rPr>
          <w:sz w:val="24"/>
          <w:szCs w:val="24"/>
          <w:lang w:val="en-US"/>
        </w:rPr>
        <w:t>.</w:t>
      </w:r>
    </w:p>
    <w:p w14:paraId="5510F6A0" w14:textId="0BE39DA8" w:rsidR="000C08D0" w:rsidRPr="000C08D0" w:rsidRDefault="000C08D0" w:rsidP="000C08D0">
      <w:pPr>
        <w:pStyle w:val="FootnoteText"/>
        <w:spacing w:line="360" w:lineRule="auto"/>
        <w:ind w:left="567" w:hanging="567"/>
        <w:jc w:val="both"/>
        <w:rPr>
          <w:sz w:val="24"/>
          <w:szCs w:val="24"/>
          <w:lang w:val="en-US"/>
        </w:rPr>
      </w:pPr>
      <w:r>
        <w:rPr>
          <w:sz w:val="24"/>
          <w:szCs w:val="24"/>
          <w:lang w:val="id-ID"/>
        </w:rPr>
        <w:t>Al-Arif, Nur Rianto. 2012</w:t>
      </w:r>
      <w:r>
        <w:rPr>
          <w:i/>
          <w:sz w:val="24"/>
          <w:szCs w:val="24"/>
          <w:lang w:val="id-ID"/>
        </w:rPr>
        <w:t>. Dasar-</w:t>
      </w:r>
      <w:r>
        <w:rPr>
          <w:i/>
          <w:sz w:val="24"/>
          <w:szCs w:val="24"/>
          <w:lang w:val="en-US"/>
        </w:rPr>
        <w:t>d</w:t>
      </w:r>
      <w:r>
        <w:rPr>
          <w:i/>
          <w:sz w:val="24"/>
          <w:szCs w:val="24"/>
          <w:lang w:val="id-ID"/>
        </w:rPr>
        <w:t>asar Pemasaran Bank Syaria</w:t>
      </w:r>
      <w:r>
        <w:rPr>
          <w:i/>
          <w:sz w:val="24"/>
          <w:szCs w:val="24"/>
          <w:lang w:val="en-US"/>
        </w:rPr>
        <w:t>h</w:t>
      </w:r>
      <w:r>
        <w:rPr>
          <w:sz w:val="24"/>
          <w:szCs w:val="24"/>
          <w:lang w:val="id-ID"/>
        </w:rPr>
        <w:t>. Bandung: Alfabeta</w:t>
      </w:r>
      <w:r>
        <w:rPr>
          <w:sz w:val="24"/>
          <w:szCs w:val="24"/>
          <w:lang w:val="en-US"/>
        </w:rPr>
        <w:t>.</w:t>
      </w:r>
    </w:p>
    <w:p w14:paraId="06D24CB8" w14:textId="77777777" w:rsidR="000C08D0" w:rsidRDefault="000C08D0" w:rsidP="000C08D0">
      <w:pPr>
        <w:pStyle w:val="FootnoteText"/>
        <w:spacing w:line="360" w:lineRule="auto"/>
        <w:jc w:val="both"/>
        <w:rPr>
          <w:sz w:val="24"/>
          <w:szCs w:val="24"/>
          <w:lang w:val="en-US"/>
        </w:rPr>
      </w:pPr>
      <w:r>
        <w:rPr>
          <w:sz w:val="24"/>
          <w:szCs w:val="24"/>
          <w:lang w:val="id-ID"/>
        </w:rPr>
        <w:t>Ascarya, Akad &amp; Produk Bank Syariah</w:t>
      </w:r>
      <w:r>
        <w:rPr>
          <w:sz w:val="24"/>
          <w:szCs w:val="24"/>
          <w:lang w:val="en-US"/>
        </w:rPr>
        <w:t xml:space="preserve">. 2007. </w:t>
      </w:r>
      <w:proofErr w:type="gramStart"/>
      <w:r>
        <w:rPr>
          <w:sz w:val="24"/>
          <w:szCs w:val="24"/>
          <w:lang w:val="id-ID"/>
        </w:rPr>
        <w:t>Jakarta :</w:t>
      </w:r>
      <w:proofErr w:type="gramEnd"/>
      <w:r>
        <w:rPr>
          <w:sz w:val="24"/>
          <w:szCs w:val="24"/>
          <w:lang w:val="id-ID"/>
        </w:rPr>
        <w:t xml:space="preserve"> PT. Raja Grafindo Persada</w:t>
      </w:r>
      <w:r>
        <w:rPr>
          <w:sz w:val="24"/>
          <w:szCs w:val="24"/>
          <w:lang w:val="en-US"/>
        </w:rPr>
        <w:t>.</w:t>
      </w:r>
    </w:p>
    <w:p w14:paraId="4CD5D43C" w14:textId="77777777" w:rsidR="000C08D0" w:rsidRDefault="000C08D0" w:rsidP="000C08D0">
      <w:pPr>
        <w:pStyle w:val="FootnoteText"/>
        <w:spacing w:line="360" w:lineRule="auto"/>
        <w:jc w:val="both"/>
        <w:rPr>
          <w:sz w:val="24"/>
          <w:szCs w:val="24"/>
          <w:lang w:val="en-US"/>
        </w:rPr>
      </w:pPr>
      <w:r>
        <w:rPr>
          <w:sz w:val="24"/>
          <w:szCs w:val="24"/>
          <w:lang w:val="id-ID"/>
        </w:rPr>
        <w:t>Azharuddin,</w:t>
      </w:r>
      <w:r>
        <w:rPr>
          <w:sz w:val="24"/>
          <w:szCs w:val="24"/>
          <w:lang w:val="en-US"/>
        </w:rPr>
        <w:t xml:space="preserve"> </w:t>
      </w:r>
      <w:r>
        <w:rPr>
          <w:sz w:val="24"/>
          <w:szCs w:val="24"/>
          <w:lang w:val="id-ID"/>
        </w:rPr>
        <w:t>Lathif</w:t>
      </w:r>
      <w:r>
        <w:rPr>
          <w:sz w:val="24"/>
          <w:szCs w:val="24"/>
          <w:lang w:val="en-US"/>
        </w:rPr>
        <w:t xml:space="preserve">. 2005. </w:t>
      </w:r>
      <w:r>
        <w:rPr>
          <w:i/>
          <w:iCs/>
          <w:sz w:val="24"/>
          <w:szCs w:val="24"/>
          <w:lang w:val="id-ID"/>
        </w:rPr>
        <w:t>Fiqh Muammalat</w:t>
      </w:r>
      <w:r>
        <w:rPr>
          <w:sz w:val="24"/>
          <w:szCs w:val="24"/>
          <w:lang w:val="en-US"/>
        </w:rPr>
        <w:t xml:space="preserve">. </w:t>
      </w:r>
      <w:r>
        <w:rPr>
          <w:sz w:val="24"/>
          <w:szCs w:val="24"/>
          <w:lang w:val="id-ID"/>
        </w:rPr>
        <w:t>Jakarta : UIN Jakarta Press.</w:t>
      </w:r>
    </w:p>
    <w:p w14:paraId="423BCDC6" w14:textId="4866BE2B" w:rsidR="000C08D0" w:rsidRDefault="000C08D0" w:rsidP="000C08D0">
      <w:pPr>
        <w:pStyle w:val="FootnoteText"/>
        <w:spacing w:line="360" w:lineRule="auto"/>
        <w:jc w:val="both"/>
        <w:rPr>
          <w:sz w:val="24"/>
          <w:szCs w:val="24"/>
          <w:lang w:val="id-ID"/>
        </w:rPr>
      </w:pPr>
      <w:r>
        <w:rPr>
          <w:sz w:val="24"/>
          <w:szCs w:val="24"/>
          <w:lang w:val="id-ID"/>
        </w:rPr>
        <w:t>Beams, Antony Clement, dan Lewensohn.</w:t>
      </w:r>
      <w:r>
        <w:rPr>
          <w:sz w:val="24"/>
          <w:szCs w:val="24"/>
          <w:lang w:val="en-US"/>
        </w:rPr>
        <w:t xml:space="preserve"> 2009. </w:t>
      </w:r>
      <w:r>
        <w:rPr>
          <w:i/>
          <w:sz w:val="24"/>
          <w:szCs w:val="24"/>
          <w:lang w:val="id-ID"/>
        </w:rPr>
        <w:t>Akuntansi Lanjutan</w:t>
      </w:r>
      <w:r>
        <w:rPr>
          <w:sz w:val="24"/>
          <w:szCs w:val="24"/>
          <w:lang w:val="id-ID"/>
        </w:rPr>
        <w:t>. Jakarta: Indeks</w:t>
      </w:r>
    </w:p>
    <w:p w14:paraId="0B5205D1" w14:textId="77777777" w:rsidR="000C08D0" w:rsidRDefault="000C08D0" w:rsidP="000C08D0">
      <w:pPr>
        <w:pStyle w:val="FootnoteText"/>
        <w:spacing w:line="360" w:lineRule="auto"/>
        <w:ind w:left="567" w:hanging="567"/>
        <w:jc w:val="both"/>
        <w:rPr>
          <w:sz w:val="24"/>
          <w:szCs w:val="24"/>
          <w:lang w:val="en-US"/>
        </w:rPr>
      </w:pPr>
      <w:r>
        <w:rPr>
          <w:sz w:val="24"/>
          <w:szCs w:val="24"/>
          <w:lang w:val="id-ID"/>
        </w:rPr>
        <w:t>Berlianta</w:t>
      </w:r>
      <w:r>
        <w:rPr>
          <w:sz w:val="24"/>
          <w:szCs w:val="24"/>
          <w:lang w:val="en-US"/>
        </w:rPr>
        <w:t xml:space="preserve">, </w:t>
      </w:r>
      <w:r>
        <w:rPr>
          <w:sz w:val="24"/>
          <w:szCs w:val="24"/>
          <w:lang w:val="id-ID"/>
        </w:rPr>
        <w:t>Heli Charisma</w:t>
      </w:r>
      <w:r>
        <w:rPr>
          <w:sz w:val="24"/>
          <w:szCs w:val="24"/>
          <w:lang w:val="en-US"/>
        </w:rPr>
        <w:t xml:space="preserve">. 2004. </w:t>
      </w:r>
      <w:r>
        <w:rPr>
          <w:i/>
          <w:iCs/>
          <w:sz w:val="24"/>
          <w:szCs w:val="24"/>
          <w:lang w:val="id-ID"/>
        </w:rPr>
        <w:t>Mengenal Valuta Asing</w:t>
      </w:r>
      <w:r>
        <w:rPr>
          <w:sz w:val="24"/>
          <w:szCs w:val="24"/>
          <w:lang w:val="en-US"/>
        </w:rPr>
        <w:t xml:space="preserve">. </w:t>
      </w:r>
      <w:r>
        <w:rPr>
          <w:sz w:val="24"/>
          <w:szCs w:val="24"/>
          <w:lang w:val="id-ID"/>
        </w:rPr>
        <w:t xml:space="preserve">Yogyakarta : Gadjah Mada University </w:t>
      </w:r>
      <w:r>
        <w:rPr>
          <w:sz w:val="24"/>
          <w:szCs w:val="24"/>
          <w:lang w:val="en-US"/>
        </w:rPr>
        <w:t xml:space="preserve">   </w:t>
      </w:r>
      <w:r>
        <w:rPr>
          <w:sz w:val="24"/>
          <w:szCs w:val="24"/>
          <w:lang w:val="id-ID"/>
        </w:rPr>
        <w:t>Press</w:t>
      </w:r>
      <w:r>
        <w:rPr>
          <w:sz w:val="24"/>
          <w:szCs w:val="24"/>
          <w:lang w:val="en-US"/>
        </w:rPr>
        <w:t>.</w:t>
      </w:r>
    </w:p>
    <w:p w14:paraId="2E22E846" w14:textId="77777777" w:rsidR="000C08D0" w:rsidRDefault="000C08D0" w:rsidP="000C08D0">
      <w:pPr>
        <w:pStyle w:val="FootnoteText"/>
        <w:spacing w:line="360" w:lineRule="auto"/>
        <w:ind w:left="567" w:hanging="567"/>
        <w:jc w:val="both"/>
        <w:rPr>
          <w:sz w:val="24"/>
          <w:szCs w:val="24"/>
          <w:lang w:val="id-ID"/>
        </w:rPr>
      </w:pPr>
      <w:r>
        <w:rPr>
          <w:sz w:val="24"/>
          <w:szCs w:val="24"/>
          <w:lang w:val="id-ID"/>
        </w:rPr>
        <w:t xml:space="preserve">Dikutip dari situs resmi Bank Muamalat, </w:t>
      </w:r>
      <w:r>
        <w:rPr>
          <w:color w:val="1F497D" w:themeColor="text2"/>
          <w:sz w:val="24"/>
          <w:szCs w:val="24"/>
          <w:lang w:val="id-ID"/>
        </w:rPr>
        <w:t>http://www.bankmuamalat.co.id/kurs</w:t>
      </w:r>
      <w:r>
        <w:rPr>
          <w:sz w:val="24"/>
          <w:szCs w:val="24"/>
          <w:lang w:val="id-ID"/>
        </w:rPr>
        <w:t>, (online 18 Maret 2019).</w:t>
      </w:r>
    </w:p>
    <w:p w14:paraId="0C359083" w14:textId="2B827F9F" w:rsidR="000C08D0" w:rsidRDefault="000C08D0" w:rsidP="000C08D0">
      <w:pPr>
        <w:pStyle w:val="FootnoteText"/>
        <w:spacing w:line="360" w:lineRule="auto"/>
        <w:jc w:val="both"/>
        <w:rPr>
          <w:sz w:val="24"/>
          <w:szCs w:val="24"/>
          <w:lang w:val="en-US"/>
        </w:rPr>
      </w:pPr>
      <w:r>
        <w:rPr>
          <w:sz w:val="24"/>
          <w:szCs w:val="24"/>
          <w:lang w:val="id-ID"/>
        </w:rPr>
        <w:t>Hamdi Hadi</w:t>
      </w:r>
      <w:r>
        <w:rPr>
          <w:sz w:val="24"/>
          <w:szCs w:val="24"/>
          <w:lang w:val="en-US"/>
        </w:rPr>
        <w:t xml:space="preserve">. </w:t>
      </w:r>
      <w:r>
        <w:rPr>
          <w:sz w:val="24"/>
          <w:szCs w:val="24"/>
          <w:lang w:val="id-ID"/>
        </w:rPr>
        <w:t xml:space="preserve">1997. </w:t>
      </w:r>
      <w:r>
        <w:rPr>
          <w:i/>
          <w:sz w:val="24"/>
          <w:szCs w:val="24"/>
          <w:lang w:val="id-ID"/>
        </w:rPr>
        <w:t>Valas Untuk Manajer</w:t>
      </w:r>
      <w:r>
        <w:rPr>
          <w:sz w:val="24"/>
          <w:szCs w:val="24"/>
          <w:lang w:val="en-US"/>
        </w:rPr>
        <w:t>.</w:t>
      </w:r>
      <w:r>
        <w:rPr>
          <w:sz w:val="24"/>
          <w:szCs w:val="24"/>
          <w:lang w:val="id-ID"/>
        </w:rPr>
        <w:t xml:space="preserve"> Jakarta: Ghalia Indonesia</w:t>
      </w:r>
    </w:p>
    <w:p w14:paraId="7DF5A536" w14:textId="77777777" w:rsidR="000C08D0" w:rsidRDefault="000C08D0" w:rsidP="000C08D0">
      <w:pPr>
        <w:pStyle w:val="FootnoteText"/>
        <w:spacing w:line="360" w:lineRule="auto"/>
        <w:ind w:left="567" w:hanging="567"/>
        <w:jc w:val="both"/>
        <w:rPr>
          <w:sz w:val="24"/>
          <w:szCs w:val="24"/>
          <w:lang w:val="en-US"/>
        </w:rPr>
      </w:pPr>
      <w:r>
        <w:rPr>
          <w:sz w:val="24"/>
          <w:szCs w:val="24"/>
          <w:lang w:val="id-ID"/>
        </w:rPr>
        <w:t>Ikatan Bankir Indonesia</w:t>
      </w:r>
      <w:r>
        <w:rPr>
          <w:sz w:val="24"/>
          <w:szCs w:val="24"/>
          <w:lang w:val="en-US"/>
        </w:rPr>
        <w:t xml:space="preserve">. 2014. </w:t>
      </w:r>
      <w:r>
        <w:rPr>
          <w:i/>
          <w:iCs/>
          <w:sz w:val="24"/>
          <w:szCs w:val="24"/>
          <w:lang w:val="id-ID"/>
        </w:rPr>
        <w:t>Memahami Bisnis Bank Syariah</w:t>
      </w:r>
      <w:r>
        <w:rPr>
          <w:sz w:val="24"/>
          <w:szCs w:val="24"/>
          <w:lang w:val="en-US"/>
        </w:rPr>
        <w:t xml:space="preserve">. </w:t>
      </w:r>
      <w:r>
        <w:rPr>
          <w:sz w:val="24"/>
          <w:szCs w:val="24"/>
          <w:lang w:val="id-ID"/>
        </w:rPr>
        <w:t>Jakarta : PT. Gramedia Pustaka Utama</w:t>
      </w:r>
      <w:r>
        <w:rPr>
          <w:sz w:val="24"/>
          <w:szCs w:val="24"/>
          <w:lang w:val="en-US"/>
        </w:rPr>
        <w:t>.</w:t>
      </w:r>
    </w:p>
    <w:p w14:paraId="53D00E97" w14:textId="32E88D4F" w:rsidR="000C08D0" w:rsidRDefault="000C08D0" w:rsidP="000C08D0">
      <w:pPr>
        <w:pStyle w:val="FootnoteText"/>
        <w:spacing w:line="360" w:lineRule="auto"/>
        <w:jc w:val="both"/>
        <w:rPr>
          <w:sz w:val="24"/>
          <w:szCs w:val="24"/>
          <w:lang w:val="id-ID"/>
        </w:rPr>
      </w:pPr>
      <w:r>
        <w:rPr>
          <w:sz w:val="24"/>
          <w:szCs w:val="24"/>
          <w:lang w:val="id-ID"/>
        </w:rPr>
        <w:t>Joesoef, Jose Rizal.</w:t>
      </w:r>
      <w:r>
        <w:rPr>
          <w:sz w:val="24"/>
          <w:szCs w:val="24"/>
          <w:lang w:val="en-US"/>
        </w:rPr>
        <w:t xml:space="preserve"> </w:t>
      </w:r>
      <w:r>
        <w:rPr>
          <w:sz w:val="24"/>
          <w:szCs w:val="24"/>
          <w:lang w:val="id-ID"/>
        </w:rPr>
        <w:t xml:space="preserve">2008. </w:t>
      </w:r>
      <w:r>
        <w:rPr>
          <w:i/>
          <w:sz w:val="24"/>
          <w:szCs w:val="24"/>
          <w:lang w:val="id-ID"/>
        </w:rPr>
        <w:t>Pasar Uang dan Pasar Valuta Asing</w:t>
      </w:r>
      <w:r>
        <w:rPr>
          <w:sz w:val="24"/>
          <w:szCs w:val="24"/>
          <w:lang w:val="id-ID"/>
        </w:rPr>
        <w:t>.</w:t>
      </w:r>
      <w:r>
        <w:rPr>
          <w:sz w:val="24"/>
          <w:szCs w:val="24"/>
          <w:lang w:val="en-US"/>
        </w:rPr>
        <w:t xml:space="preserve"> </w:t>
      </w:r>
      <w:r>
        <w:rPr>
          <w:sz w:val="24"/>
          <w:szCs w:val="24"/>
          <w:lang w:val="id-ID"/>
        </w:rPr>
        <w:t xml:space="preserve">Jakarta : Salemba Empat. </w:t>
      </w:r>
    </w:p>
    <w:p w14:paraId="6FCC8800" w14:textId="42751360" w:rsidR="000C08D0" w:rsidRPr="000C08D0" w:rsidRDefault="000C08D0" w:rsidP="000C08D0">
      <w:pPr>
        <w:pStyle w:val="FootnoteText"/>
        <w:spacing w:line="360" w:lineRule="auto"/>
        <w:ind w:left="567" w:hanging="567"/>
        <w:jc w:val="both"/>
        <w:rPr>
          <w:sz w:val="24"/>
          <w:szCs w:val="24"/>
          <w:lang w:val="en-US"/>
        </w:rPr>
      </w:pPr>
      <w:r>
        <w:rPr>
          <w:sz w:val="24"/>
          <w:szCs w:val="24"/>
          <w:lang w:val="id-ID"/>
        </w:rPr>
        <w:lastRenderedPageBreak/>
        <w:t xml:space="preserve">Karim, Adiwarnan Aswar. 2001. </w:t>
      </w:r>
      <w:r>
        <w:rPr>
          <w:i/>
          <w:sz w:val="24"/>
          <w:szCs w:val="24"/>
          <w:lang w:val="id-ID"/>
        </w:rPr>
        <w:t>Ekonomi Islam Suatu Kajian Kontemporer</w:t>
      </w:r>
      <w:r>
        <w:rPr>
          <w:sz w:val="24"/>
          <w:szCs w:val="24"/>
          <w:lang w:val="id-ID"/>
        </w:rPr>
        <w:t>. Jakarta : Gema Insani Press</w:t>
      </w:r>
      <w:r>
        <w:rPr>
          <w:sz w:val="24"/>
          <w:szCs w:val="24"/>
          <w:lang w:val="en-US"/>
        </w:rPr>
        <w:t>.</w:t>
      </w:r>
    </w:p>
    <w:p w14:paraId="148A5D57" w14:textId="77777777" w:rsidR="000C08D0" w:rsidRDefault="000C08D0" w:rsidP="000C08D0">
      <w:pPr>
        <w:spacing w:line="360" w:lineRule="auto"/>
        <w:ind w:left="567" w:hanging="567"/>
        <w:jc w:val="both"/>
        <w:rPr>
          <w:b/>
          <w:bCs/>
          <w:sz w:val="24"/>
          <w:szCs w:val="24"/>
          <w:lang w:val="en-US"/>
        </w:rPr>
      </w:pPr>
      <w:r>
        <w:rPr>
          <w:sz w:val="24"/>
          <w:szCs w:val="24"/>
          <w:lang w:val="id-ID"/>
        </w:rPr>
        <w:t>Rianda</w:t>
      </w:r>
      <w:r>
        <w:rPr>
          <w:sz w:val="24"/>
          <w:szCs w:val="24"/>
          <w:lang w:val="en-US"/>
        </w:rPr>
        <w:t xml:space="preserve">, </w:t>
      </w:r>
      <w:r>
        <w:rPr>
          <w:sz w:val="24"/>
          <w:szCs w:val="24"/>
          <w:lang w:val="id-ID"/>
        </w:rPr>
        <w:t>Cut Nova</w:t>
      </w:r>
      <w:r>
        <w:rPr>
          <w:sz w:val="24"/>
          <w:szCs w:val="24"/>
          <w:lang w:val="en-US"/>
        </w:rPr>
        <w:t xml:space="preserve">. 2019. </w:t>
      </w:r>
      <w:r w:rsidRPr="000C08D0">
        <w:rPr>
          <w:sz w:val="24"/>
          <w:szCs w:val="24"/>
          <w:lang w:val="id-ID"/>
        </w:rPr>
        <w:t>Pasar Valuta Asing Serta Analisis Pengelolaan Valuta Asing Di Indonesia</w:t>
      </w:r>
      <w:r>
        <w:rPr>
          <w:sz w:val="24"/>
          <w:szCs w:val="24"/>
          <w:lang w:val="en-US"/>
        </w:rPr>
        <w:t xml:space="preserve">. </w:t>
      </w:r>
      <w:proofErr w:type="spellStart"/>
      <w:r w:rsidRPr="000C08D0">
        <w:rPr>
          <w:i/>
          <w:iCs/>
          <w:sz w:val="24"/>
          <w:szCs w:val="24"/>
          <w:lang w:val="en-US"/>
        </w:rPr>
        <w:t>Jurnal</w:t>
      </w:r>
      <w:proofErr w:type="spellEnd"/>
      <w:r w:rsidRPr="000C08D0">
        <w:rPr>
          <w:i/>
          <w:iCs/>
          <w:sz w:val="24"/>
          <w:szCs w:val="24"/>
          <w:lang w:val="en-US"/>
        </w:rPr>
        <w:t xml:space="preserve"> </w:t>
      </w:r>
      <w:proofErr w:type="spellStart"/>
      <w:r w:rsidRPr="000C08D0">
        <w:rPr>
          <w:i/>
          <w:iCs/>
          <w:sz w:val="24"/>
          <w:szCs w:val="24"/>
          <w:lang w:val="en-US"/>
        </w:rPr>
        <w:t>Ilmiah</w:t>
      </w:r>
      <w:proofErr w:type="spellEnd"/>
      <w:r w:rsidRPr="000C08D0">
        <w:rPr>
          <w:i/>
          <w:iCs/>
          <w:sz w:val="24"/>
          <w:szCs w:val="24"/>
          <w:lang w:val="en-US"/>
        </w:rPr>
        <w:t xml:space="preserve"> </w:t>
      </w:r>
      <w:r w:rsidRPr="000C08D0">
        <w:rPr>
          <w:i/>
          <w:iCs/>
          <w:sz w:val="24"/>
          <w:szCs w:val="24"/>
          <w:lang w:val="id-ID"/>
        </w:rPr>
        <w:t>At-Tasyri’</w:t>
      </w:r>
      <w:r>
        <w:rPr>
          <w:sz w:val="24"/>
          <w:szCs w:val="24"/>
          <w:lang w:val="en-US"/>
        </w:rPr>
        <w:t>, Vol. 11 No. 1.</w:t>
      </w:r>
    </w:p>
    <w:p w14:paraId="1B2B9778" w14:textId="18B54653" w:rsidR="000C08D0" w:rsidRDefault="000C08D0" w:rsidP="000C08D0">
      <w:pPr>
        <w:pStyle w:val="FootnoteText"/>
        <w:spacing w:line="360" w:lineRule="auto"/>
        <w:ind w:left="567" w:hanging="567"/>
        <w:jc w:val="both"/>
        <w:rPr>
          <w:sz w:val="24"/>
          <w:szCs w:val="24"/>
          <w:lang w:val="en-US"/>
        </w:rPr>
      </w:pPr>
      <w:r>
        <w:rPr>
          <w:sz w:val="24"/>
          <w:szCs w:val="24"/>
          <w:lang w:val="id-ID"/>
        </w:rPr>
        <w:t>Risk Management Center Indonesia</w:t>
      </w:r>
      <w:r>
        <w:rPr>
          <w:sz w:val="24"/>
          <w:szCs w:val="24"/>
          <w:lang w:val="en-US"/>
        </w:rPr>
        <w:t xml:space="preserve">. 2005. </w:t>
      </w:r>
      <w:r>
        <w:rPr>
          <w:i/>
          <w:iCs/>
          <w:sz w:val="24"/>
          <w:szCs w:val="24"/>
          <w:lang w:val="id-ID"/>
        </w:rPr>
        <w:t>Program Pelatihan Sertifikasi Manajemen Risiko Level-1</w:t>
      </w:r>
      <w:r>
        <w:rPr>
          <w:sz w:val="24"/>
          <w:szCs w:val="24"/>
          <w:lang w:val="en-US"/>
        </w:rPr>
        <w:t xml:space="preserve">. </w:t>
      </w:r>
      <w:r>
        <w:rPr>
          <w:sz w:val="24"/>
          <w:szCs w:val="24"/>
          <w:lang w:val="id-ID"/>
        </w:rPr>
        <w:t>Jakarta</w:t>
      </w:r>
      <w:r>
        <w:rPr>
          <w:sz w:val="24"/>
          <w:szCs w:val="24"/>
          <w:lang w:val="en-US"/>
        </w:rPr>
        <w:t xml:space="preserve"> </w:t>
      </w:r>
      <w:r>
        <w:rPr>
          <w:sz w:val="24"/>
          <w:szCs w:val="24"/>
          <w:lang w:val="id-ID"/>
        </w:rPr>
        <w:t>: Risk Management Center Indonesia</w:t>
      </w:r>
      <w:r>
        <w:rPr>
          <w:sz w:val="24"/>
          <w:szCs w:val="24"/>
          <w:lang w:val="en-US"/>
        </w:rPr>
        <w:t>.</w:t>
      </w:r>
    </w:p>
    <w:p w14:paraId="725E874B" w14:textId="43CC46AF" w:rsidR="000C08D0" w:rsidRPr="000C08D0" w:rsidRDefault="000C08D0" w:rsidP="000C08D0">
      <w:pPr>
        <w:pStyle w:val="FootnoteText"/>
        <w:spacing w:line="360" w:lineRule="auto"/>
        <w:ind w:left="567" w:hanging="567"/>
        <w:jc w:val="both"/>
        <w:rPr>
          <w:sz w:val="24"/>
          <w:szCs w:val="24"/>
          <w:lang w:val="en-US"/>
        </w:rPr>
      </w:pPr>
      <w:r>
        <w:rPr>
          <w:sz w:val="24"/>
          <w:szCs w:val="24"/>
          <w:lang w:val="id-ID"/>
        </w:rPr>
        <w:t xml:space="preserve">Yuliati, Sri Handaru dan Prasetyo, Handoyo. 2002. </w:t>
      </w:r>
      <w:r>
        <w:rPr>
          <w:i/>
          <w:sz w:val="24"/>
          <w:szCs w:val="24"/>
          <w:lang w:val="id-ID"/>
        </w:rPr>
        <w:t>Dasar-dasar Manajemen Keuangan Internasional</w:t>
      </w:r>
      <w:r>
        <w:rPr>
          <w:sz w:val="24"/>
          <w:szCs w:val="24"/>
          <w:lang w:val="id-ID"/>
        </w:rPr>
        <w:t>. Edisi Revisi. Yogyakarta : ANDI</w:t>
      </w:r>
      <w:r>
        <w:rPr>
          <w:sz w:val="24"/>
          <w:szCs w:val="24"/>
          <w:lang w:val="en-US"/>
        </w:rPr>
        <w:t>.</w:t>
      </w:r>
    </w:p>
    <w:p w14:paraId="5B3EF120" w14:textId="4ECF53AA" w:rsidR="000C08D0" w:rsidRDefault="000C08D0" w:rsidP="000C08D0">
      <w:pPr>
        <w:pStyle w:val="FootnoteText"/>
        <w:spacing w:line="360" w:lineRule="auto"/>
        <w:ind w:left="567" w:hanging="567"/>
        <w:jc w:val="both"/>
        <w:rPr>
          <w:sz w:val="24"/>
          <w:szCs w:val="24"/>
          <w:lang w:val="id-ID"/>
        </w:rPr>
      </w:pPr>
      <w:r>
        <w:rPr>
          <w:sz w:val="24"/>
          <w:szCs w:val="24"/>
          <w:lang w:val="id-ID"/>
        </w:rPr>
        <w:t xml:space="preserve">Zed, Mestika. 2008. </w:t>
      </w:r>
      <w:r>
        <w:rPr>
          <w:i/>
          <w:sz w:val="24"/>
          <w:szCs w:val="24"/>
          <w:lang w:val="id-ID"/>
        </w:rPr>
        <w:t>Metode Penelitian Kepustakaan.</w:t>
      </w:r>
      <w:r>
        <w:rPr>
          <w:sz w:val="24"/>
          <w:szCs w:val="24"/>
          <w:lang w:val="id-ID"/>
        </w:rPr>
        <w:t xml:space="preserve"> Jakarta : Yayasan Obor Indonesia.</w:t>
      </w:r>
    </w:p>
    <w:p w14:paraId="063793D8" w14:textId="77777777" w:rsidR="00E8750F" w:rsidRDefault="00E8750F" w:rsidP="00E8750F">
      <w:pPr>
        <w:pStyle w:val="FootnoteText"/>
        <w:spacing w:line="360" w:lineRule="auto"/>
        <w:ind w:left="567" w:hanging="567"/>
        <w:jc w:val="both"/>
        <w:rPr>
          <w:sz w:val="24"/>
          <w:szCs w:val="24"/>
          <w:lang w:val="id-ID"/>
        </w:rPr>
      </w:pPr>
      <w:r>
        <w:rPr>
          <w:sz w:val="24"/>
          <w:szCs w:val="24"/>
          <w:lang w:val="id-ID"/>
        </w:rPr>
        <w:t>Zed, M</w:t>
      </w:r>
      <w:proofErr w:type="spellStart"/>
      <w:r>
        <w:rPr>
          <w:sz w:val="24"/>
          <w:szCs w:val="24"/>
          <w:lang w:val="en-US"/>
        </w:rPr>
        <w:t>estika</w:t>
      </w:r>
      <w:proofErr w:type="spellEnd"/>
      <w:r>
        <w:rPr>
          <w:sz w:val="24"/>
          <w:szCs w:val="24"/>
          <w:lang w:val="id-ID"/>
        </w:rPr>
        <w:t xml:space="preserve">. 2014. </w:t>
      </w:r>
      <w:r>
        <w:rPr>
          <w:i/>
          <w:sz w:val="24"/>
          <w:szCs w:val="24"/>
          <w:lang w:val="id-ID"/>
        </w:rPr>
        <w:t>Metode Penelitian Kepustakaan</w:t>
      </w:r>
      <w:r>
        <w:rPr>
          <w:sz w:val="24"/>
          <w:szCs w:val="24"/>
          <w:lang w:val="id-ID"/>
        </w:rPr>
        <w:t>. Jakarta: Yayasan Obor Indonesia.</w:t>
      </w:r>
    </w:p>
    <w:p w14:paraId="02C9791A" w14:textId="77777777" w:rsidR="00E8750F" w:rsidRDefault="00E8750F" w:rsidP="000C08D0">
      <w:pPr>
        <w:pStyle w:val="FootnoteText"/>
        <w:spacing w:line="360" w:lineRule="auto"/>
        <w:ind w:left="567" w:hanging="567"/>
        <w:jc w:val="both"/>
        <w:rPr>
          <w:sz w:val="24"/>
          <w:szCs w:val="24"/>
          <w:lang w:val="id-ID"/>
        </w:rPr>
      </w:pPr>
    </w:p>
    <w:sectPr w:rsidR="00E8750F" w:rsidSect="003B2F4D">
      <w:pgSz w:w="11910"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A15B9" w14:textId="77777777" w:rsidR="009119E4" w:rsidRDefault="009119E4" w:rsidP="00F115D9">
      <w:r>
        <w:separator/>
      </w:r>
    </w:p>
  </w:endnote>
  <w:endnote w:type="continuationSeparator" w:id="0">
    <w:p w14:paraId="505128E3" w14:textId="77777777" w:rsidR="009119E4" w:rsidRDefault="009119E4" w:rsidP="00F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8D914" w14:textId="77777777" w:rsidR="009119E4" w:rsidRDefault="009119E4" w:rsidP="00F115D9">
      <w:r>
        <w:separator/>
      </w:r>
    </w:p>
  </w:footnote>
  <w:footnote w:type="continuationSeparator" w:id="0">
    <w:p w14:paraId="420A17AD" w14:textId="77777777" w:rsidR="009119E4" w:rsidRDefault="009119E4" w:rsidP="00F115D9">
      <w:r>
        <w:continuationSeparator/>
      </w:r>
    </w:p>
  </w:footnote>
  <w:footnote w:id="1">
    <w:p w14:paraId="3F9A90BE" w14:textId="629F8AF6" w:rsidR="00A0584E" w:rsidRPr="00A0584E" w:rsidRDefault="00A0584E">
      <w:pPr>
        <w:pStyle w:val="FootnoteText"/>
        <w:rPr>
          <w:lang w:val="en-US"/>
        </w:rPr>
      </w:pPr>
      <w:r>
        <w:rPr>
          <w:rStyle w:val="FootnoteReference"/>
        </w:rPr>
        <w:footnoteRef/>
      </w:r>
      <w:r>
        <w:t xml:space="preserve"> Hamdi Hadi, </w:t>
      </w:r>
      <w:r w:rsidRPr="005179B3">
        <w:rPr>
          <w:i/>
        </w:rPr>
        <w:t>Valas Untuk Manajer</w:t>
      </w:r>
      <w:r>
        <w:t>, Jakarta: Ghalia Indonesia, 1997</w:t>
      </w:r>
      <w:r>
        <w:rPr>
          <w:lang w:val="en-US"/>
        </w:rPr>
        <w:t>, hal.15</w:t>
      </w:r>
    </w:p>
  </w:footnote>
  <w:footnote w:id="2">
    <w:p w14:paraId="2095A275" w14:textId="019CB05D" w:rsidR="00A0584E" w:rsidRPr="00A0584E" w:rsidRDefault="00A0584E" w:rsidP="00726DC3">
      <w:pPr>
        <w:pStyle w:val="FootnoteText"/>
        <w:jc w:val="both"/>
        <w:rPr>
          <w:lang w:val="en-US"/>
        </w:rPr>
      </w:pPr>
      <w:r>
        <w:rPr>
          <w:rStyle w:val="FootnoteReference"/>
        </w:rPr>
        <w:footnoteRef/>
      </w:r>
      <w:r>
        <w:t xml:space="preserve"> Joesoef, Jose Rizal, </w:t>
      </w:r>
      <w:r w:rsidRPr="005179B3">
        <w:rPr>
          <w:i/>
        </w:rPr>
        <w:t>Pasar Uang dan Pasar Valuta Asing</w:t>
      </w:r>
      <w:r>
        <w:t>.Jakarta : Salemba Empat. Karim, Adiwarman A</w:t>
      </w:r>
      <w:r>
        <w:rPr>
          <w:lang w:val="en-US"/>
        </w:rPr>
        <w:t>,2008, Hal.04</w:t>
      </w:r>
    </w:p>
  </w:footnote>
  <w:footnote w:id="3">
    <w:p w14:paraId="62333F35" w14:textId="73268D1D" w:rsidR="00726DC3" w:rsidRPr="00726DC3" w:rsidRDefault="00726DC3">
      <w:pPr>
        <w:pStyle w:val="FootnoteText"/>
        <w:rPr>
          <w:lang w:val="en-US"/>
        </w:rPr>
      </w:pPr>
      <w:r>
        <w:rPr>
          <w:rStyle w:val="FootnoteReference"/>
        </w:rPr>
        <w:footnoteRef/>
      </w:r>
      <w:r>
        <w:t xml:space="preserve"> Beams., Antony, Clement., dan Lewensohn. </w:t>
      </w:r>
      <w:r w:rsidRPr="005179B3">
        <w:rPr>
          <w:i/>
        </w:rPr>
        <w:t>Akuntansi Lanjutan</w:t>
      </w:r>
      <w:r>
        <w:t xml:space="preserve">. Jakarta: Indeks, 2009, </w:t>
      </w:r>
      <w:r>
        <w:rPr>
          <w:lang w:val="en-US"/>
        </w:rPr>
        <w:t>Hal.492</w:t>
      </w:r>
    </w:p>
  </w:footnote>
  <w:footnote w:id="4">
    <w:p w14:paraId="128ACACD" w14:textId="77777777" w:rsidR="00726DC3" w:rsidRPr="000A5498" w:rsidRDefault="00726DC3" w:rsidP="00726DC3">
      <w:pPr>
        <w:pStyle w:val="FootnoteText"/>
        <w:jc w:val="both"/>
        <w:rPr>
          <w:lang w:val="en-US"/>
        </w:rPr>
      </w:pPr>
      <w:r>
        <w:rPr>
          <w:rStyle w:val="FootnoteReference"/>
        </w:rPr>
        <w:footnoteRef/>
      </w:r>
      <w:r>
        <w:t xml:space="preserve"> Cut Nova Rianda</w:t>
      </w:r>
      <w:r>
        <w:rPr>
          <w:lang w:val="en-US"/>
        </w:rPr>
        <w:t>c,</w:t>
      </w:r>
      <w:r w:rsidRPr="000A5498">
        <w:t xml:space="preserve"> </w:t>
      </w:r>
      <w:r w:rsidRPr="000A5498">
        <w:rPr>
          <w:i/>
        </w:rPr>
        <w:t>Pasar Valuta Asing Serta Analisis Pengelolaan Valuta Asing Di Indonesia</w:t>
      </w:r>
      <w:r w:rsidRPr="000A5498">
        <w:rPr>
          <w:i/>
          <w:lang w:val="en-US"/>
        </w:rPr>
        <w:t>.</w:t>
      </w:r>
      <w:r w:rsidRPr="000A5498">
        <w:t xml:space="preserve"> </w:t>
      </w:r>
      <w:r>
        <w:t>Vol. XI. No. 1,</w:t>
      </w:r>
      <w:r w:rsidRPr="000A5498">
        <w:t xml:space="preserve"> </w:t>
      </w:r>
      <w:r>
        <w:t>At-Tasyri’:Juni 2019</w:t>
      </w:r>
      <w:r>
        <w:rPr>
          <w:lang w:val="en-US"/>
        </w:rPr>
        <w:t>. Hal.84</w:t>
      </w:r>
    </w:p>
    <w:p w14:paraId="1545C3FD" w14:textId="30C9344E" w:rsidR="00726DC3" w:rsidRPr="00726DC3" w:rsidRDefault="00726DC3">
      <w:pPr>
        <w:pStyle w:val="FootnoteText"/>
        <w:rPr>
          <w:lang w:val="en-US"/>
        </w:rPr>
      </w:pPr>
    </w:p>
  </w:footnote>
  <w:footnote w:id="5">
    <w:p w14:paraId="1F6AE5CF" w14:textId="03BD0481" w:rsidR="00C91501" w:rsidRPr="00F0693A" w:rsidRDefault="00C91501">
      <w:pPr>
        <w:pStyle w:val="FootnoteText"/>
        <w:rPr>
          <w:lang w:val="en-US"/>
        </w:rPr>
      </w:pPr>
      <w:r>
        <w:rPr>
          <w:rStyle w:val="FootnoteReference"/>
        </w:rPr>
        <w:footnoteRef/>
      </w:r>
      <w:r>
        <w:t xml:space="preserve"> </w:t>
      </w:r>
      <w:r w:rsidR="003041DB">
        <w:t>Lathif Azharuddin</w:t>
      </w:r>
      <w:r w:rsidR="00F0693A">
        <w:rPr>
          <w:lang w:val="en-US"/>
        </w:rPr>
        <w:t>.</w:t>
      </w:r>
      <w:r w:rsidR="003041DB">
        <w:t xml:space="preserve"> </w:t>
      </w:r>
      <w:r w:rsidR="003041DB" w:rsidRPr="00F0693A">
        <w:rPr>
          <w:i/>
          <w:iCs/>
        </w:rPr>
        <w:t>Fiqh Muammalat</w:t>
      </w:r>
      <w:r w:rsidR="00F0693A">
        <w:rPr>
          <w:lang w:val="en-US"/>
        </w:rPr>
        <w:t xml:space="preserve">. </w:t>
      </w:r>
      <w:r w:rsidR="003041DB">
        <w:t>Jakarta : UIN Jakarta Press, 2005, h</w:t>
      </w:r>
      <w:r w:rsidR="00F0693A">
        <w:rPr>
          <w:lang w:val="en-US"/>
        </w:rPr>
        <w:t xml:space="preserve">al. </w:t>
      </w:r>
      <w:r w:rsidR="003041DB">
        <w:t>116-117</w:t>
      </w:r>
      <w:r w:rsidR="00F0693A">
        <w:rPr>
          <w:lang w:val="en-US"/>
        </w:rPr>
        <w:t>.</w:t>
      </w:r>
    </w:p>
  </w:footnote>
  <w:footnote w:id="6">
    <w:p w14:paraId="46B8E9A2" w14:textId="52C7BC7C" w:rsidR="00E43218" w:rsidRPr="00E43218" w:rsidRDefault="00E43218" w:rsidP="00BF521F">
      <w:pPr>
        <w:pStyle w:val="FootnoteText"/>
        <w:jc w:val="both"/>
        <w:rPr>
          <w:lang w:val="en-US"/>
        </w:rPr>
      </w:pPr>
      <w:r>
        <w:rPr>
          <w:rStyle w:val="FootnoteReference"/>
        </w:rPr>
        <w:footnoteRef/>
      </w:r>
      <w:r>
        <w:t xml:space="preserve"> </w:t>
      </w:r>
      <w:r w:rsidR="003041DB">
        <w:t>Heli Charisma Berlianta</w:t>
      </w:r>
      <w:r w:rsidR="00F0693A">
        <w:rPr>
          <w:lang w:val="en-US"/>
        </w:rPr>
        <w:t>.</w:t>
      </w:r>
      <w:r w:rsidR="003041DB">
        <w:t xml:space="preserve"> </w:t>
      </w:r>
      <w:r w:rsidR="003041DB" w:rsidRPr="00F0693A">
        <w:rPr>
          <w:i/>
          <w:iCs/>
        </w:rPr>
        <w:t>Mengenal Valuta Asing</w:t>
      </w:r>
      <w:r w:rsidR="00F0693A">
        <w:rPr>
          <w:lang w:val="en-US"/>
        </w:rPr>
        <w:t xml:space="preserve">. </w:t>
      </w:r>
      <w:r w:rsidR="003041DB">
        <w:t>Yogyakarta : Gadjah Mada University Press, 2004, h</w:t>
      </w:r>
      <w:r w:rsidR="00F0693A">
        <w:rPr>
          <w:lang w:val="en-US"/>
        </w:rPr>
        <w:t>al</w:t>
      </w:r>
      <w:r w:rsidR="003041DB">
        <w:t>.</w:t>
      </w:r>
      <w:r w:rsidR="00F0693A">
        <w:rPr>
          <w:lang w:val="en-US"/>
        </w:rPr>
        <w:t xml:space="preserve"> </w:t>
      </w:r>
      <w:r w:rsidR="003041DB">
        <w:t>39.</w:t>
      </w:r>
    </w:p>
  </w:footnote>
  <w:footnote w:id="7">
    <w:p w14:paraId="3B181E34" w14:textId="5CB01E93" w:rsidR="00C32C47" w:rsidRPr="00C32C47" w:rsidRDefault="00C32C47" w:rsidP="00BF521F">
      <w:pPr>
        <w:pStyle w:val="FootnoteText"/>
        <w:jc w:val="both"/>
        <w:rPr>
          <w:lang w:val="en-US"/>
        </w:rPr>
      </w:pPr>
      <w:r>
        <w:rPr>
          <w:rStyle w:val="FootnoteReference"/>
        </w:rPr>
        <w:footnoteRef/>
      </w:r>
      <w:r>
        <w:t xml:space="preserve"> </w:t>
      </w:r>
      <w:r w:rsidR="003041DB">
        <w:t>Gatot Nazir Ahmad</w:t>
      </w:r>
      <w:r w:rsidR="00F0693A">
        <w:rPr>
          <w:lang w:val="en-US"/>
        </w:rPr>
        <w:t xml:space="preserve">. </w:t>
      </w:r>
      <w:r w:rsidR="003041DB" w:rsidRPr="00F0693A">
        <w:t>Analysis of Hedging Determinants with Foreign Currency Derivative Instruments on Companies Listed on BEI Period 2012-2015</w:t>
      </w:r>
      <w:r w:rsidR="00F0693A">
        <w:rPr>
          <w:lang w:val="en-US"/>
        </w:rPr>
        <w:t>.</w:t>
      </w:r>
      <w:r w:rsidR="003041DB">
        <w:t xml:space="preserve"> </w:t>
      </w:r>
      <w:r w:rsidR="003041DB" w:rsidRPr="00F0693A">
        <w:rPr>
          <w:i/>
          <w:iCs/>
        </w:rPr>
        <w:t>Jurnal Riset Manajemen Sains Indonesia</w:t>
      </w:r>
      <w:r w:rsidR="003041DB">
        <w:t>, Vol. 7, No.1, 2015, h</w:t>
      </w:r>
      <w:r w:rsidR="00F0693A">
        <w:rPr>
          <w:lang w:val="en-US"/>
        </w:rPr>
        <w:t>al</w:t>
      </w:r>
      <w:r w:rsidR="003041DB">
        <w:t>. 542.</w:t>
      </w:r>
    </w:p>
  </w:footnote>
  <w:footnote w:id="8">
    <w:p w14:paraId="6868E18C" w14:textId="08EB12F6" w:rsidR="003F3939" w:rsidRPr="003F3939" w:rsidRDefault="003F3939" w:rsidP="00BF521F">
      <w:pPr>
        <w:pStyle w:val="FootnoteText"/>
        <w:jc w:val="both"/>
        <w:rPr>
          <w:lang w:val="en-US"/>
        </w:rPr>
      </w:pPr>
      <w:r>
        <w:rPr>
          <w:rStyle w:val="FootnoteReference"/>
        </w:rPr>
        <w:footnoteRef/>
      </w:r>
      <w:r>
        <w:t xml:space="preserve"> </w:t>
      </w:r>
      <w:r w:rsidR="003041DB">
        <w:t xml:space="preserve">Dikutip dari situs resmi Bank Muamalat, </w:t>
      </w:r>
      <w:r w:rsidR="003041DB" w:rsidRPr="00F0693A">
        <w:rPr>
          <w:color w:val="1F497D" w:themeColor="text2"/>
        </w:rPr>
        <w:t>http://www.bankmuamalat.co.id/kurs</w:t>
      </w:r>
      <w:r w:rsidR="003041DB">
        <w:t>, (online 18 Maret 2019).</w:t>
      </w:r>
    </w:p>
  </w:footnote>
  <w:footnote w:id="9">
    <w:p w14:paraId="613E7191" w14:textId="32243007" w:rsidR="00F12715" w:rsidRPr="00F12715" w:rsidRDefault="00F12715" w:rsidP="00BF521F">
      <w:pPr>
        <w:pStyle w:val="FootnoteText"/>
        <w:jc w:val="both"/>
        <w:rPr>
          <w:lang w:val="en-US"/>
        </w:rPr>
      </w:pPr>
      <w:r>
        <w:rPr>
          <w:rStyle w:val="FootnoteReference"/>
        </w:rPr>
        <w:footnoteRef/>
      </w:r>
      <w:r>
        <w:t xml:space="preserve"> </w:t>
      </w:r>
      <w:r w:rsidR="003041DB">
        <w:t>Ikatan Bankir Indonesia</w:t>
      </w:r>
      <w:r w:rsidR="00F0693A">
        <w:rPr>
          <w:lang w:val="en-US"/>
        </w:rPr>
        <w:t xml:space="preserve">. </w:t>
      </w:r>
      <w:r w:rsidR="003041DB" w:rsidRPr="00F0693A">
        <w:rPr>
          <w:i/>
          <w:iCs/>
        </w:rPr>
        <w:t>Memahami Bisnis Bank Syariah</w:t>
      </w:r>
      <w:r w:rsidR="00F0693A">
        <w:rPr>
          <w:lang w:val="en-US"/>
        </w:rPr>
        <w:t>.</w:t>
      </w:r>
      <w:r w:rsidR="003041DB">
        <w:t xml:space="preserve"> Jakarta : PT. </w:t>
      </w:r>
      <w:r w:rsidR="003041DB">
        <w:t xml:space="preserve">Gramedia Pustaka Utama, 2014, </w:t>
      </w:r>
      <w:proofErr w:type="spellStart"/>
      <w:r w:rsidR="00F0693A">
        <w:rPr>
          <w:lang w:val="en-US"/>
        </w:rPr>
        <w:t>hal</w:t>
      </w:r>
      <w:proofErr w:type="spellEnd"/>
      <w:r w:rsidR="00EE3A7D">
        <w:rPr>
          <w:lang w:val="en-US"/>
        </w:rPr>
        <w:t xml:space="preserve">. </w:t>
      </w:r>
      <w:r w:rsidR="003041DB">
        <w:t>264.</w:t>
      </w:r>
    </w:p>
  </w:footnote>
  <w:footnote w:id="10">
    <w:p w14:paraId="19719F3D" w14:textId="2B2ACDC7" w:rsidR="00F12715" w:rsidRPr="00F12715" w:rsidRDefault="00F12715" w:rsidP="00BF521F">
      <w:pPr>
        <w:pStyle w:val="FootnoteText"/>
        <w:jc w:val="both"/>
        <w:rPr>
          <w:lang w:val="en-US"/>
        </w:rPr>
      </w:pPr>
      <w:r>
        <w:rPr>
          <w:rStyle w:val="FootnoteReference"/>
        </w:rPr>
        <w:footnoteRef/>
      </w:r>
      <w:r>
        <w:t xml:space="preserve"> </w:t>
      </w:r>
      <w:r w:rsidR="003041DB">
        <w:t>Ascarya, Akad &amp; Produk Bank Syariah</w:t>
      </w:r>
      <w:r w:rsidR="00F0693A">
        <w:rPr>
          <w:lang w:val="en-US"/>
        </w:rPr>
        <w:t>.</w:t>
      </w:r>
      <w:r w:rsidR="003041DB">
        <w:t xml:space="preserve"> Jakarta : PT. Raja Grafindo Persada, 2007, h</w:t>
      </w:r>
      <w:r w:rsidR="00EE3A7D">
        <w:rPr>
          <w:lang w:val="en-US"/>
        </w:rPr>
        <w:t>al</w:t>
      </w:r>
      <w:r w:rsidR="003041DB">
        <w:t>. 109.</w:t>
      </w:r>
    </w:p>
  </w:footnote>
  <w:footnote w:id="11">
    <w:p w14:paraId="214041ED" w14:textId="6E972A4A" w:rsidR="00C83030" w:rsidRPr="00C83030" w:rsidRDefault="00C83030" w:rsidP="00BF521F">
      <w:pPr>
        <w:pStyle w:val="FootnoteText"/>
        <w:jc w:val="both"/>
        <w:rPr>
          <w:lang w:val="en-US"/>
        </w:rPr>
      </w:pPr>
      <w:r>
        <w:rPr>
          <w:rStyle w:val="FootnoteReference"/>
        </w:rPr>
        <w:footnoteRef/>
      </w:r>
      <w:r>
        <w:t xml:space="preserve"> </w:t>
      </w:r>
      <w:r w:rsidR="003041DB">
        <w:t>Karim Adiwarman</w:t>
      </w:r>
      <w:r w:rsidR="00EE3A7D">
        <w:rPr>
          <w:lang w:val="en-US"/>
        </w:rPr>
        <w:t xml:space="preserve">. </w:t>
      </w:r>
      <w:r w:rsidR="003041DB" w:rsidRPr="00EE3A7D">
        <w:rPr>
          <w:i/>
          <w:iCs/>
        </w:rPr>
        <w:t>Bank Islam: Analisis Fiqh dan Keuangan</w:t>
      </w:r>
      <w:r w:rsidR="00EE3A7D">
        <w:rPr>
          <w:lang w:val="en-US"/>
        </w:rPr>
        <w:t xml:space="preserve">. </w:t>
      </w:r>
      <w:r w:rsidR="003041DB">
        <w:t>Jakarta: Rajawali Pers</w:t>
      </w:r>
      <w:r w:rsidR="00EE3A7D">
        <w:rPr>
          <w:lang w:val="en-US"/>
        </w:rPr>
        <w:t xml:space="preserve">, </w:t>
      </w:r>
      <w:r w:rsidR="003041DB">
        <w:t>2011, h</w:t>
      </w:r>
      <w:r w:rsidR="00EE3A7D">
        <w:rPr>
          <w:lang w:val="en-US"/>
        </w:rPr>
        <w:t>al</w:t>
      </w:r>
      <w:r w:rsidR="003041DB">
        <w:t>. 273-274.</w:t>
      </w:r>
    </w:p>
  </w:footnote>
  <w:footnote w:id="12">
    <w:p w14:paraId="1E67C82D" w14:textId="4F0E53F5" w:rsidR="00C83030" w:rsidRPr="00C83030" w:rsidRDefault="00C83030" w:rsidP="00BF521F">
      <w:pPr>
        <w:pStyle w:val="FootnoteText"/>
        <w:jc w:val="both"/>
        <w:rPr>
          <w:lang w:val="en-US"/>
        </w:rPr>
      </w:pPr>
      <w:r>
        <w:rPr>
          <w:rStyle w:val="FootnoteReference"/>
        </w:rPr>
        <w:footnoteRef/>
      </w:r>
      <w:r>
        <w:t xml:space="preserve"> </w:t>
      </w:r>
      <w:r w:rsidR="003041DB">
        <w:t>Risk Management Center Indonesia</w:t>
      </w:r>
      <w:r w:rsidR="00EE3A7D">
        <w:rPr>
          <w:lang w:val="en-US"/>
        </w:rPr>
        <w:t xml:space="preserve">. </w:t>
      </w:r>
      <w:r w:rsidR="003041DB" w:rsidRPr="00EE3A7D">
        <w:rPr>
          <w:i/>
          <w:iCs/>
        </w:rPr>
        <w:t>Program Pelatihan Sertifikasi Manajemen Risiko Level-1</w:t>
      </w:r>
      <w:r w:rsidR="00EE3A7D">
        <w:rPr>
          <w:lang w:val="en-US"/>
        </w:rPr>
        <w:t xml:space="preserve">. </w:t>
      </w:r>
      <w:r w:rsidR="003041DB">
        <w:t>Jakarta: Risk Management Center Indonesia, 2005</w:t>
      </w:r>
      <w:r w:rsidR="00EE3A7D">
        <w:rPr>
          <w:lang w:val="en-US"/>
        </w:rPr>
        <w:t xml:space="preserve">, </w:t>
      </w:r>
      <w:proofErr w:type="spellStart"/>
      <w:r w:rsidR="00EE3A7D">
        <w:rPr>
          <w:lang w:val="en-US"/>
        </w:rPr>
        <w:t>hal</w:t>
      </w:r>
      <w:proofErr w:type="spellEnd"/>
      <w:r w:rsidR="00EE3A7D">
        <w:rPr>
          <w:lang w:val="en-US"/>
        </w:rPr>
        <w:t xml:space="preserve"> 24-25</w:t>
      </w:r>
      <w:r w:rsidR="003041DB">
        <w:t>.</w:t>
      </w:r>
    </w:p>
  </w:footnote>
  <w:footnote w:id="13">
    <w:p w14:paraId="40BA7A5E" w14:textId="1E4EA63D" w:rsidR="00C83030" w:rsidRPr="00C83030" w:rsidRDefault="00C83030" w:rsidP="00BF521F">
      <w:pPr>
        <w:pStyle w:val="FootnoteText"/>
        <w:jc w:val="both"/>
        <w:rPr>
          <w:lang w:val="en-US"/>
        </w:rPr>
      </w:pPr>
      <w:r>
        <w:rPr>
          <w:rStyle w:val="FootnoteReference"/>
        </w:rPr>
        <w:footnoteRef/>
      </w:r>
      <w:r>
        <w:t xml:space="preserve"> </w:t>
      </w:r>
      <w:r w:rsidR="007C6162">
        <w:t>Karim Adiwarman</w:t>
      </w:r>
      <w:r w:rsidR="00EE3A7D">
        <w:rPr>
          <w:lang w:val="en-US"/>
        </w:rPr>
        <w:t xml:space="preserve">. </w:t>
      </w:r>
      <w:r w:rsidR="007C6162" w:rsidRPr="00EE3A7D">
        <w:rPr>
          <w:i/>
          <w:iCs/>
        </w:rPr>
        <w:t>Bank Islam: Analisis Fiqh dan Keuangan</w:t>
      </w:r>
      <w:r w:rsidR="00EE3A7D">
        <w:rPr>
          <w:lang w:val="en-US"/>
        </w:rPr>
        <w:t xml:space="preserve">. </w:t>
      </w:r>
      <w:r w:rsidR="007C6162">
        <w:t>Jakarta: Rajawali Pers, 2011), h</w:t>
      </w:r>
      <w:r w:rsidR="00EE3A7D">
        <w:rPr>
          <w:lang w:val="en-US"/>
        </w:rPr>
        <w:t>al</w:t>
      </w:r>
      <w:r w:rsidR="007C6162">
        <w:t>. 274.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928"/>
    <w:multiLevelType w:val="hybridMultilevel"/>
    <w:tmpl w:val="9D16BAD2"/>
    <w:lvl w:ilvl="0" w:tplc="D2A82FD0">
      <w:start w:val="1"/>
      <w:numFmt w:val="decimal"/>
      <w:lvlText w:val="%1."/>
      <w:lvlJc w:val="left"/>
      <w:pPr>
        <w:ind w:left="2433" w:hanging="360"/>
      </w:pPr>
      <w:rPr>
        <w:rFonts w:hint="default"/>
      </w:rPr>
    </w:lvl>
    <w:lvl w:ilvl="1" w:tplc="3809000F">
      <w:start w:val="1"/>
      <w:numFmt w:val="decimal"/>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nsid w:val="0F4324A8"/>
    <w:multiLevelType w:val="hybridMultilevel"/>
    <w:tmpl w:val="68305C24"/>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38090019">
      <w:start w:val="1"/>
      <w:numFmt w:val="lowerLetter"/>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25E0484D"/>
    <w:multiLevelType w:val="hybridMultilevel"/>
    <w:tmpl w:val="48B25382"/>
    <w:lvl w:ilvl="0" w:tplc="317A5DD4">
      <w:start w:val="1"/>
      <w:numFmt w:val="decimal"/>
      <w:pStyle w:val="TOC3"/>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A5394"/>
    <w:multiLevelType w:val="hybridMultilevel"/>
    <w:tmpl w:val="DEE6DCC0"/>
    <w:lvl w:ilvl="0" w:tplc="A3FA3C2C">
      <w:start w:val="1"/>
      <w:numFmt w:val="upperLetter"/>
      <w:lvlText w:val="%1."/>
      <w:lvlJc w:val="left"/>
      <w:pPr>
        <w:ind w:left="720" w:hanging="360"/>
      </w:pPr>
      <w:rPr>
        <w:rFonts w:hint="default"/>
      </w:rPr>
    </w:lvl>
    <w:lvl w:ilvl="1" w:tplc="58EA6008">
      <w:start w:val="1"/>
      <w:numFmt w:val="decimal"/>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8A029EE"/>
    <w:multiLevelType w:val="hybridMultilevel"/>
    <w:tmpl w:val="B4024990"/>
    <w:lvl w:ilvl="0" w:tplc="3809000F">
      <w:start w:val="1"/>
      <w:numFmt w:val="decimal"/>
      <w:lvlText w:val="%1."/>
      <w:lvlJc w:val="left"/>
      <w:pPr>
        <w:ind w:left="720" w:hanging="360"/>
      </w:pPr>
      <w:rPr>
        <w:rFonts w:hint="default"/>
      </w:rPr>
    </w:lvl>
    <w:lvl w:ilvl="1" w:tplc="D2A82FD0">
      <w:start w:val="1"/>
      <w:numFmt w:val="decimal"/>
      <w:lvlText w:val="%2."/>
      <w:lvlJc w:val="left"/>
      <w:pPr>
        <w:ind w:left="1440" w:hanging="360"/>
      </w:pPr>
      <w:rPr>
        <w:rFonts w:hint="default"/>
      </w:rPr>
    </w:lvl>
    <w:lvl w:ilvl="2" w:tplc="825446F4">
      <w:start w:val="1"/>
      <w:numFmt w:val="decimal"/>
      <w:lvlText w:val="%3."/>
      <w:lvlJc w:val="left"/>
      <w:pPr>
        <w:ind w:left="2340" w:hanging="360"/>
      </w:pPr>
      <w:rPr>
        <w:rFonts w:ascii="Times New Roman" w:eastAsia="Times New Roman" w:hAnsi="Times New Roman" w:cs="Times New Roman"/>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1B"/>
    <w:rsid w:val="0002513A"/>
    <w:rsid w:val="000349E1"/>
    <w:rsid w:val="0003566C"/>
    <w:rsid w:val="000362B7"/>
    <w:rsid w:val="00037495"/>
    <w:rsid w:val="00061C3E"/>
    <w:rsid w:val="000648DB"/>
    <w:rsid w:val="0007153F"/>
    <w:rsid w:val="000957D3"/>
    <w:rsid w:val="0009715A"/>
    <w:rsid w:val="000C08D0"/>
    <w:rsid w:val="000C4726"/>
    <w:rsid w:val="000D00AE"/>
    <w:rsid w:val="0010650D"/>
    <w:rsid w:val="0013690D"/>
    <w:rsid w:val="0014582A"/>
    <w:rsid w:val="00184ADF"/>
    <w:rsid w:val="0018680E"/>
    <w:rsid w:val="001A3BAC"/>
    <w:rsid w:val="001A6784"/>
    <w:rsid w:val="001B2766"/>
    <w:rsid w:val="001F4284"/>
    <w:rsid w:val="00237BE0"/>
    <w:rsid w:val="0024465C"/>
    <w:rsid w:val="0024631B"/>
    <w:rsid w:val="00262B17"/>
    <w:rsid w:val="002776CE"/>
    <w:rsid w:val="00277A3C"/>
    <w:rsid w:val="0028170D"/>
    <w:rsid w:val="00287EB5"/>
    <w:rsid w:val="002932AC"/>
    <w:rsid w:val="0029333A"/>
    <w:rsid w:val="00296CA2"/>
    <w:rsid w:val="002A7656"/>
    <w:rsid w:val="002B53B8"/>
    <w:rsid w:val="002B6013"/>
    <w:rsid w:val="002B6E53"/>
    <w:rsid w:val="002B763C"/>
    <w:rsid w:val="002C120E"/>
    <w:rsid w:val="002D40F8"/>
    <w:rsid w:val="003041DB"/>
    <w:rsid w:val="00312B65"/>
    <w:rsid w:val="00351AAB"/>
    <w:rsid w:val="00373A32"/>
    <w:rsid w:val="00396524"/>
    <w:rsid w:val="00396FAB"/>
    <w:rsid w:val="003B2F4D"/>
    <w:rsid w:val="003F3939"/>
    <w:rsid w:val="004175A1"/>
    <w:rsid w:val="0042158E"/>
    <w:rsid w:val="00425BAC"/>
    <w:rsid w:val="004270D7"/>
    <w:rsid w:val="00460AF1"/>
    <w:rsid w:val="004A1393"/>
    <w:rsid w:val="004B1856"/>
    <w:rsid w:val="004C015C"/>
    <w:rsid w:val="004D1B62"/>
    <w:rsid w:val="004D2E71"/>
    <w:rsid w:val="004D6A63"/>
    <w:rsid w:val="00505109"/>
    <w:rsid w:val="005133A9"/>
    <w:rsid w:val="00522736"/>
    <w:rsid w:val="00536465"/>
    <w:rsid w:val="00546D3C"/>
    <w:rsid w:val="005A6693"/>
    <w:rsid w:val="005D017F"/>
    <w:rsid w:val="005D533B"/>
    <w:rsid w:val="005D5636"/>
    <w:rsid w:val="005F1D4D"/>
    <w:rsid w:val="005F7E69"/>
    <w:rsid w:val="00624E0D"/>
    <w:rsid w:val="0063613E"/>
    <w:rsid w:val="00643D44"/>
    <w:rsid w:val="006558CB"/>
    <w:rsid w:val="006976CD"/>
    <w:rsid w:val="006A182A"/>
    <w:rsid w:val="006C1EDA"/>
    <w:rsid w:val="006F1830"/>
    <w:rsid w:val="00705AA9"/>
    <w:rsid w:val="007223C4"/>
    <w:rsid w:val="00726DC3"/>
    <w:rsid w:val="007616C2"/>
    <w:rsid w:val="00776EE3"/>
    <w:rsid w:val="00781A80"/>
    <w:rsid w:val="007B4EB1"/>
    <w:rsid w:val="007C45EE"/>
    <w:rsid w:val="007C6162"/>
    <w:rsid w:val="007F5A9D"/>
    <w:rsid w:val="007F654C"/>
    <w:rsid w:val="00807C2A"/>
    <w:rsid w:val="008141EA"/>
    <w:rsid w:val="00866274"/>
    <w:rsid w:val="00870C59"/>
    <w:rsid w:val="00894860"/>
    <w:rsid w:val="008F33F5"/>
    <w:rsid w:val="008F655A"/>
    <w:rsid w:val="009119E4"/>
    <w:rsid w:val="00943386"/>
    <w:rsid w:val="00955CF2"/>
    <w:rsid w:val="0096228C"/>
    <w:rsid w:val="009C40F8"/>
    <w:rsid w:val="00A0511F"/>
    <w:rsid w:val="00A0584E"/>
    <w:rsid w:val="00A1019A"/>
    <w:rsid w:val="00A351FE"/>
    <w:rsid w:val="00A35D4B"/>
    <w:rsid w:val="00A35DDA"/>
    <w:rsid w:val="00A36E79"/>
    <w:rsid w:val="00A450D7"/>
    <w:rsid w:val="00A55917"/>
    <w:rsid w:val="00A83C17"/>
    <w:rsid w:val="00B069FE"/>
    <w:rsid w:val="00B306B0"/>
    <w:rsid w:val="00B46C72"/>
    <w:rsid w:val="00B76078"/>
    <w:rsid w:val="00BC52B6"/>
    <w:rsid w:val="00BE7B1A"/>
    <w:rsid w:val="00BF521F"/>
    <w:rsid w:val="00BF714C"/>
    <w:rsid w:val="00C05083"/>
    <w:rsid w:val="00C114B1"/>
    <w:rsid w:val="00C11BD4"/>
    <w:rsid w:val="00C32C47"/>
    <w:rsid w:val="00C35D53"/>
    <w:rsid w:val="00C4719C"/>
    <w:rsid w:val="00C7205B"/>
    <w:rsid w:val="00C83030"/>
    <w:rsid w:val="00C91501"/>
    <w:rsid w:val="00CA0DC4"/>
    <w:rsid w:val="00CC6289"/>
    <w:rsid w:val="00CD112F"/>
    <w:rsid w:val="00CD5438"/>
    <w:rsid w:val="00CF2987"/>
    <w:rsid w:val="00D25CE6"/>
    <w:rsid w:val="00D31675"/>
    <w:rsid w:val="00D339B1"/>
    <w:rsid w:val="00D6618A"/>
    <w:rsid w:val="00D83EA2"/>
    <w:rsid w:val="00D86573"/>
    <w:rsid w:val="00DD5325"/>
    <w:rsid w:val="00E216D7"/>
    <w:rsid w:val="00E35A66"/>
    <w:rsid w:val="00E43218"/>
    <w:rsid w:val="00E43437"/>
    <w:rsid w:val="00E53D07"/>
    <w:rsid w:val="00E8750F"/>
    <w:rsid w:val="00EA0EA4"/>
    <w:rsid w:val="00EB761D"/>
    <w:rsid w:val="00EB7FA7"/>
    <w:rsid w:val="00EC1432"/>
    <w:rsid w:val="00ED6854"/>
    <w:rsid w:val="00EE3A7D"/>
    <w:rsid w:val="00EF242B"/>
    <w:rsid w:val="00EF2B46"/>
    <w:rsid w:val="00F0693A"/>
    <w:rsid w:val="00F115D9"/>
    <w:rsid w:val="00F12715"/>
    <w:rsid w:val="00F5361D"/>
    <w:rsid w:val="00F873A6"/>
    <w:rsid w:val="00F87766"/>
    <w:rsid w:val="00FA74F4"/>
    <w:rsid w:val="00FB1499"/>
    <w:rsid w:val="00FE45CB"/>
    <w:rsid w:val="00FF3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6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5CE6"/>
    <w:rPr>
      <w:rFonts w:ascii="Times New Roman" w:eastAsia="Times New Roman" w:hAnsi="Times New Roman" w:cs="Times New Roman"/>
      <w:lang w:val="id"/>
    </w:rPr>
  </w:style>
  <w:style w:type="paragraph" w:styleId="Heading1">
    <w:name w:val="heading 1"/>
    <w:basedOn w:val="Normal"/>
    <w:uiPriority w:val="1"/>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40"/>
    </w:pPr>
    <w:rPr>
      <w:sz w:val="24"/>
      <w:szCs w:val="24"/>
    </w:rPr>
  </w:style>
  <w:style w:type="paragraph" w:styleId="ListParagraph">
    <w:name w:val="List Paragraph"/>
    <w:basedOn w:val="Normal"/>
    <w:uiPriority w:val="34"/>
    <w:qFormat/>
    <w:pPr>
      <w:spacing w:before="139"/>
      <w:ind w:left="1240" w:hanging="361"/>
    </w:pPr>
  </w:style>
  <w:style w:type="paragraph" w:customStyle="1" w:styleId="TableParagraph">
    <w:name w:val="Table Paragraph"/>
    <w:basedOn w:val="Normal"/>
    <w:uiPriority w:val="1"/>
    <w:qFormat/>
    <w:pPr>
      <w:spacing w:before="63"/>
      <w:jc w:val="right"/>
    </w:pPr>
  </w:style>
  <w:style w:type="paragraph" w:styleId="TOCHeading">
    <w:name w:val="TOC Heading"/>
    <w:basedOn w:val="Heading1"/>
    <w:next w:val="Normal"/>
    <w:uiPriority w:val="39"/>
    <w:unhideWhenUsed/>
    <w:qFormat/>
    <w:rsid w:val="00460AF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semiHidden/>
    <w:unhideWhenUsed/>
    <w:qFormat/>
    <w:rsid w:val="00460AF1"/>
    <w:pPr>
      <w:widowControl/>
      <w:autoSpaceDE/>
      <w:autoSpaceDN/>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643D44"/>
    <w:pPr>
      <w:widowControl/>
      <w:autoSpaceDE/>
      <w:autoSpaceDN/>
      <w:spacing w:line="360" w:lineRule="auto"/>
      <w:jc w:val="both"/>
    </w:pPr>
    <w:rPr>
      <w:rFonts w:eastAsiaTheme="minorEastAsia"/>
      <w:b/>
      <w:sz w:val="24"/>
      <w:szCs w:val="24"/>
      <w:lang w:val="en-US" w:eastAsia="ja-JP"/>
    </w:rPr>
  </w:style>
  <w:style w:type="paragraph" w:styleId="TOC3">
    <w:name w:val="toc 3"/>
    <w:basedOn w:val="Normal"/>
    <w:next w:val="Normal"/>
    <w:autoRedefine/>
    <w:uiPriority w:val="39"/>
    <w:unhideWhenUsed/>
    <w:qFormat/>
    <w:rsid w:val="00460AF1"/>
    <w:pPr>
      <w:widowControl/>
      <w:numPr>
        <w:numId w:val="1"/>
      </w:numPr>
      <w:autoSpaceDE/>
      <w:autoSpaceDN/>
      <w:spacing w:after="100" w:line="360" w:lineRule="auto"/>
      <w:jc w:val="both"/>
    </w:pPr>
    <w:rPr>
      <w:rFonts w:asciiTheme="minorHAnsi" w:eastAsiaTheme="minorEastAsia" w:hAnsiTheme="minorHAnsi" w:cstheme="minorBidi"/>
      <w:lang w:val="en-US" w:eastAsia="ja-JP"/>
    </w:rPr>
  </w:style>
  <w:style w:type="character" w:customStyle="1" w:styleId="BodyTextChar">
    <w:name w:val="Body Text Char"/>
    <w:basedOn w:val="DefaultParagraphFont"/>
    <w:link w:val="BodyText"/>
    <w:uiPriority w:val="1"/>
    <w:rsid w:val="000D00A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F115D9"/>
    <w:pPr>
      <w:tabs>
        <w:tab w:val="center" w:pos="4680"/>
        <w:tab w:val="right" w:pos="9360"/>
      </w:tabs>
    </w:pPr>
  </w:style>
  <w:style w:type="character" w:customStyle="1" w:styleId="HeaderChar">
    <w:name w:val="Header Char"/>
    <w:basedOn w:val="DefaultParagraphFont"/>
    <w:link w:val="Header"/>
    <w:uiPriority w:val="99"/>
    <w:rsid w:val="00F115D9"/>
    <w:rPr>
      <w:rFonts w:ascii="Times New Roman" w:eastAsia="Times New Roman" w:hAnsi="Times New Roman" w:cs="Times New Roman"/>
      <w:lang w:val="id"/>
    </w:rPr>
  </w:style>
  <w:style w:type="paragraph" w:styleId="Footer">
    <w:name w:val="footer"/>
    <w:basedOn w:val="Normal"/>
    <w:link w:val="FooterChar"/>
    <w:uiPriority w:val="99"/>
    <w:unhideWhenUsed/>
    <w:rsid w:val="00F115D9"/>
    <w:pPr>
      <w:tabs>
        <w:tab w:val="center" w:pos="4680"/>
        <w:tab w:val="right" w:pos="9360"/>
      </w:tabs>
    </w:pPr>
  </w:style>
  <w:style w:type="character" w:customStyle="1" w:styleId="FooterChar">
    <w:name w:val="Footer Char"/>
    <w:basedOn w:val="DefaultParagraphFont"/>
    <w:link w:val="Footer"/>
    <w:uiPriority w:val="99"/>
    <w:rsid w:val="00F115D9"/>
    <w:rPr>
      <w:rFonts w:ascii="Times New Roman" w:eastAsia="Times New Roman" w:hAnsi="Times New Roman" w:cs="Times New Roman"/>
      <w:lang w:val="id"/>
    </w:rPr>
  </w:style>
  <w:style w:type="table" w:styleId="TableGrid">
    <w:name w:val="Table Grid"/>
    <w:basedOn w:val="TableNormal"/>
    <w:uiPriority w:val="39"/>
    <w:rsid w:val="00EF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2C47"/>
    <w:rPr>
      <w:sz w:val="20"/>
      <w:szCs w:val="20"/>
    </w:rPr>
  </w:style>
  <w:style w:type="character" w:customStyle="1" w:styleId="FootnoteTextChar">
    <w:name w:val="Footnote Text Char"/>
    <w:basedOn w:val="DefaultParagraphFont"/>
    <w:link w:val="FootnoteText"/>
    <w:uiPriority w:val="99"/>
    <w:semiHidden/>
    <w:rsid w:val="00C32C4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C32C47"/>
    <w:rPr>
      <w:vertAlign w:val="superscript"/>
    </w:rPr>
  </w:style>
  <w:style w:type="paragraph" w:styleId="NormalWeb">
    <w:name w:val="Normal (Web)"/>
    <w:basedOn w:val="Normal"/>
    <w:uiPriority w:val="99"/>
    <w:semiHidden/>
    <w:unhideWhenUsed/>
    <w:rsid w:val="00D6618A"/>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D6618A"/>
    <w:rPr>
      <w:i/>
      <w:iCs/>
    </w:rPr>
  </w:style>
  <w:style w:type="character" w:styleId="Hyperlink">
    <w:name w:val="Hyperlink"/>
    <w:basedOn w:val="DefaultParagraphFont"/>
    <w:uiPriority w:val="99"/>
    <w:unhideWhenUsed/>
    <w:rsid w:val="00D6618A"/>
    <w:rPr>
      <w:color w:val="0000FF"/>
      <w:u w:val="single"/>
    </w:rPr>
  </w:style>
  <w:style w:type="character" w:customStyle="1" w:styleId="UnresolvedMention">
    <w:name w:val="Unresolved Mention"/>
    <w:basedOn w:val="DefaultParagraphFont"/>
    <w:uiPriority w:val="99"/>
    <w:semiHidden/>
    <w:unhideWhenUsed/>
    <w:rsid w:val="004270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5CE6"/>
    <w:rPr>
      <w:rFonts w:ascii="Times New Roman" w:eastAsia="Times New Roman" w:hAnsi="Times New Roman" w:cs="Times New Roman"/>
      <w:lang w:val="id"/>
    </w:rPr>
  </w:style>
  <w:style w:type="paragraph" w:styleId="Heading1">
    <w:name w:val="heading 1"/>
    <w:basedOn w:val="Normal"/>
    <w:uiPriority w:val="1"/>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40"/>
    </w:pPr>
    <w:rPr>
      <w:sz w:val="24"/>
      <w:szCs w:val="24"/>
    </w:rPr>
  </w:style>
  <w:style w:type="paragraph" w:styleId="ListParagraph">
    <w:name w:val="List Paragraph"/>
    <w:basedOn w:val="Normal"/>
    <w:uiPriority w:val="34"/>
    <w:qFormat/>
    <w:pPr>
      <w:spacing w:before="139"/>
      <w:ind w:left="1240" w:hanging="361"/>
    </w:pPr>
  </w:style>
  <w:style w:type="paragraph" w:customStyle="1" w:styleId="TableParagraph">
    <w:name w:val="Table Paragraph"/>
    <w:basedOn w:val="Normal"/>
    <w:uiPriority w:val="1"/>
    <w:qFormat/>
    <w:pPr>
      <w:spacing w:before="63"/>
      <w:jc w:val="right"/>
    </w:pPr>
  </w:style>
  <w:style w:type="paragraph" w:styleId="TOCHeading">
    <w:name w:val="TOC Heading"/>
    <w:basedOn w:val="Heading1"/>
    <w:next w:val="Normal"/>
    <w:uiPriority w:val="39"/>
    <w:unhideWhenUsed/>
    <w:qFormat/>
    <w:rsid w:val="00460AF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semiHidden/>
    <w:unhideWhenUsed/>
    <w:qFormat/>
    <w:rsid w:val="00460AF1"/>
    <w:pPr>
      <w:widowControl/>
      <w:autoSpaceDE/>
      <w:autoSpaceDN/>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643D44"/>
    <w:pPr>
      <w:widowControl/>
      <w:autoSpaceDE/>
      <w:autoSpaceDN/>
      <w:spacing w:line="360" w:lineRule="auto"/>
      <w:jc w:val="both"/>
    </w:pPr>
    <w:rPr>
      <w:rFonts w:eastAsiaTheme="minorEastAsia"/>
      <w:b/>
      <w:sz w:val="24"/>
      <w:szCs w:val="24"/>
      <w:lang w:val="en-US" w:eastAsia="ja-JP"/>
    </w:rPr>
  </w:style>
  <w:style w:type="paragraph" w:styleId="TOC3">
    <w:name w:val="toc 3"/>
    <w:basedOn w:val="Normal"/>
    <w:next w:val="Normal"/>
    <w:autoRedefine/>
    <w:uiPriority w:val="39"/>
    <w:unhideWhenUsed/>
    <w:qFormat/>
    <w:rsid w:val="00460AF1"/>
    <w:pPr>
      <w:widowControl/>
      <w:numPr>
        <w:numId w:val="1"/>
      </w:numPr>
      <w:autoSpaceDE/>
      <w:autoSpaceDN/>
      <w:spacing w:after="100" w:line="360" w:lineRule="auto"/>
      <w:jc w:val="both"/>
    </w:pPr>
    <w:rPr>
      <w:rFonts w:asciiTheme="minorHAnsi" w:eastAsiaTheme="minorEastAsia" w:hAnsiTheme="minorHAnsi" w:cstheme="minorBidi"/>
      <w:lang w:val="en-US" w:eastAsia="ja-JP"/>
    </w:rPr>
  </w:style>
  <w:style w:type="character" w:customStyle="1" w:styleId="BodyTextChar">
    <w:name w:val="Body Text Char"/>
    <w:basedOn w:val="DefaultParagraphFont"/>
    <w:link w:val="BodyText"/>
    <w:uiPriority w:val="1"/>
    <w:rsid w:val="000D00A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F115D9"/>
    <w:pPr>
      <w:tabs>
        <w:tab w:val="center" w:pos="4680"/>
        <w:tab w:val="right" w:pos="9360"/>
      </w:tabs>
    </w:pPr>
  </w:style>
  <w:style w:type="character" w:customStyle="1" w:styleId="HeaderChar">
    <w:name w:val="Header Char"/>
    <w:basedOn w:val="DefaultParagraphFont"/>
    <w:link w:val="Header"/>
    <w:uiPriority w:val="99"/>
    <w:rsid w:val="00F115D9"/>
    <w:rPr>
      <w:rFonts w:ascii="Times New Roman" w:eastAsia="Times New Roman" w:hAnsi="Times New Roman" w:cs="Times New Roman"/>
      <w:lang w:val="id"/>
    </w:rPr>
  </w:style>
  <w:style w:type="paragraph" w:styleId="Footer">
    <w:name w:val="footer"/>
    <w:basedOn w:val="Normal"/>
    <w:link w:val="FooterChar"/>
    <w:uiPriority w:val="99"/>
    <w:unhideWhenUsed/>
    <w:rsid w:val="00F115D9"/>
    <w:pPr>
      <w:tabs>
        <w:tab w:val="center" w:pos="4680"/>
        <w:tab w:val="right" w:pos="9360"/>
      </w:tabs>
    </w:pPr>
  </w:style>
  <w:style w:type="character" w:customStyle="1" w:styleId="FooterChar">
    <w:name w:val="Footer Char"/>
    <w:basedOn w:val="DefaultParagraphFont"/>
    <w:link w:val="Footer"/>
    <w:uiPriority w:val="99"/>
    <w:rsid w:val="00F115D9"/>
    <w:rPr>
      <w:rFonts w:ascii="Times New Roman" w:eastAsia="Times New Roman" w:hAnsi="Times New Roman" w:cs="Times New Roman"/>
      <w:lang w:val="id"/>
    </w:rPr>
  </w:style>
  <w:style w:type="table" w:styleId="TableGrid">
    <w:name w:val="Table Grid"/>
    <w:basedOn w:val="TableNormal"/>
    <w:uiPriority w:val="39"/>
    <w:rsid w:val="00EF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2C47"/>
    <w:rPr>
      <w:sz w:val="20"/>
      <w:szCs w:val="20"/>
    </w:rPr>
  </w:style>
  <w:style w:type="character" w:customStyle="1" w:styleId="FootnoteTextChar">
    <w:name w:val="Footnote Text Char"/>
    <w:basedOn w:val="DefaultParagraphFont"/>
    <w:link w:val="FootnoteText"/>
    <w:uiPriority w:val="99"/>
    <w:semiHidden/>
    <w:rsid w:val="00C32C4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C32C47"/>
    <w:rPr>
      <w:vertAlign w:val="superscript"/>
    </w:rPr>
  </w:style>
  <w:style w:type="paragraph" w:styleId="NormalWeb">
    <w:name w:val="Normal (Web)"/>
    <w:basedOn w:val="Normal"/>
    <w:uiPriority w:val="99"/>
    <w:semiHidden/>
    <w:unhideWhenUsed/>
    <w:rsid w:val="00D6618A"/>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D6618A"/>
    <w:rPr>
      <w:i/>
      <w:iCs/>
    </w:rPr>
  </w:style>
  <w:style w:type="character" w:styleId="Hyperlink">
    <w:name w:val="Hyperlink"/>
    <w:basedOn w:val="DefaultParagraphFont"/>
    <w:uiPriority w:val="99"/>
    <w:unhideWhenUsed/>
    <w:rsid w:val="00D6618A"/>
    <w:rPr>
      <w:color w:val="0000FF"/>
      <w:u w:val="single"/>
    </w:rPr>
  </w:style>
  <w:style w:type="character" w:customStyle="1" w:styleId="UnresolvedMention">
    <w:name w:val="Unresolved Mention"/>
    <w:basedOn w:val="DefaultParagraphFont"/>
    <w:uiPriority w:val="99"/>
    <w:semiHidden/>
    <w:unhideWhenUsed/>
    <w:rsid w:val="0042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2064">
      <w:bodyDiv w:val="1"/>
      <w:marLeft w:val="0"/>
      <w:marRight w:val="0"/>
      <w:marTop w:val="0"/>
      <w:marBottom w:val="0"/>
      <w:divBdr>
        <w:top w:val="none" w:sz="0" w:space="0" w:color="auto"/>
        <w:left w:val="none" w:sz="0" w:space="0" w:color="auto"/>
        <w:bottom w:val="none" w:sz="0" w:space="0" w:color="auto"/>
        <w:right w:val="none" w:sz="0" w:space="0" w:color="auto"/>
      </w:divBdr>
    </w:div>
    <w:div w:id="365251245">
      <w:bodyDiv w:val="1"/>
      <w:marLeft w:val="0"/>
      <w:marRight w:val="0"/>
      <w:marTop w:val="0"/>
      <w:marBottom w:val="0"/>
      <w:divBdr>
        <w:top w:val="none" w:sz="0" w:space="0" w:color="auto"/>
        <w:left w:val="none" w:sz="0" w:space="0" w:color="auto"/>
        <w:bottom w:val="none" w:sz="0" w:space="0" w:color="auto"/>
        <w:right w:val="none" w:sz="0" w:space="0" w:color="auto"/>
      </w:divBdr>
    </w:div>
    <w:div w:id="403113373">
      <w:bodyDiv w:val="1"/>
      <w:marLeft w:val="0"/>
      <w:marRight w:val="0"/>
      <w:marTop w:val="0"/>
      <w:marBottom w:val="0"/>
      <w:divBdr>
        <w:top w:val="none" w:sz="0" w:space="0" w:color="auto"/>
        <w:left w:val="none" w:sz="0" w:space="0" w:color="auto"/>
        <w:bottom w:val="none" w:sz="0" w:space="0" w:color="auto"/>
        <w:right w:val="none" w:sz="0" w:space="0" w:color="auto"/>
      </w:divBdr>
    </w:div>
    <w:div w:id="640497215">
      <w:bodyDiv w:val="1"/>
      <w:marLeft w:val="0"/>
      <w:marRight w:val="0"/>
      <w:marTop w:val="0"/>
      <w:marBottom w:val="0"/>
      <w:divBdr>
        <w:top w:val="none" w:sz="0" w:space="0" w:color="auto"/>
        <w:left w:val="none" w:sz="0" w:space="0" w:color="auto"/>
        <w:bottom w:val="none" w:sz="0" w:space="0" w:color="auto"/>
        <w:right w:val="none" w:sz="0" w:space="0" w:color="auto"/>
      </w:divBdr>
    </w:div>
    <w:div w:id="824470452">
      <w:bodyDiv w:val="1"/>
      <w:marLeft w:val="0"/>
      <w:marRight w:val="0"/>
      <w:marTop w:val="0"/>
      <w:marBottom w:val="0"/>
      <w:divBdr>
        <w:top w:val="none" w:sz="0" w:space="0" w:color="auto"/>
        <w:left w:val="none" w:sz="0" w:space="0" w:color="auto"/>
        <w:bottom w:val="none" w:sz="0" w:space="0" w:color="auto"/>
        <w:right w:val="none" w:sz="0" w:space="0" w:color="auto"/>
      </w:divBdr>
    </w:div>
    <w:div w:id="895703066">
      <w:bodyDiv w:val="1"/>
      <w:marLeft w:val="0"/>
      <w:marRight w:val="0"/>
      <w:marTop w:val="0"/>
      <w:marBottom w:val="0"/>
      <w:divBdr>
        <w:top w:val="none" w:sz="0" w:space="0" w:color="auto"/>
        <w:left w:val="none" w:sz="0" w:space="0" w:color="auto"/>
        <w:bottom w:val="none" w:sz="0" w:space="0" w:color="auto"/>
        <w:right w:val="none" w:sz="0" w:space="0" w:color="auto"/>
      </w:divBdr>
    </w:div>
    <w:div w:id="1386220155">
      <w:bodyDiv w:val="1"/>
      <w:marLeft w:val="0"/>
      <w:marRight w:val="0"/>
      <w:marTop w:val="0"/>
      <w:marBottom w:val="0"/>
      <w:divBdr>
        <w:top w:val="none" w:sz="0" w:space="0" w:color="auto"/>
        <w:left w:val="none" w:sz="0" w:space="0" w:color="auto"/>
        <w:bottom w:val="none" w:sz="0" w:space="0" w:color="auto"/>
        <w:right w:val="none" w:sz="0" w:space="0" w:color="auto"/>
      </w:divBdr>
    </w:div>
    <w:div w:id="184820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451CB2-0ABE-4BFE-B0E9-1FA296BCE80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ID"/>
        </a:p>
      </dgm:t>
    </dgm:pt>
    <dgm:pt modelId="{773E12B1-17A0-4E05-90A5-52B751F3A1CF}">
      <dgm:prSet phldrT="[Text]" custT="1"/>
      <dgm:spPr/>
      <dgm:t>
        <a:bodyPr/>
        <a:lstStyle/>
        <a:p>
          <a:pPr algn="ctr"/>
          <a:r>
            <a:rPr lang="en-ID" sz="1200">
              <a:latin typeface="Times New Roman" panose="02020603050405020304" pitchFamily="18" charset="0"/>
              <a:cs typeface="Times New Roman" panose="02020603050405020304" pitchFamily="18" charset="0"/>
            </a:rPr>
            <a:t>Akad Sharf</a:t>
          </a:r>
        </a:p>
      </dgm:t>
    </dgm:pt>
    <dgm:pt modelId="{A48563DD-430B-4E12-89D0-D9A3A237A329}" type="parTrans" cxnId="{D4472523-CD9C-4DD2-AE83-A59C9534865C}">
      <dgm:prSet/>
      <dgm:spPr/>
      <dgm:t>
        <a:bodyPr/>
        <a:lstStyle/>
        <a:p>
          <a:pPr algn="ctr"/>
          <a:endParaRPr lang="en-ID"/>
        </a:p>
      </dgm:t>
    </dgm:pt>
    <dgm:pt modelId="{3FD7795D-79CD-474C-9B14-858E20EDE86C}" type="sibTrans" cxnId="{D4472523-CD9C-4DD2-AE83-A59C9534865C}">
      <dgm:prSet/>
      <dgm:spPr/>
      <dgm:t>
        <a:bodyPr/>
        <a:lstStyle/>
        <a:p>
          <a:pPr algn="ctr"/>
          <a:endParaRPr lang="en-ID"/>
        </a:p>
      </dgm:t>
    </dgm:pt>
    <dgm:pt modelId="{85B72E93-9280-4CF9-949B-29209CB19695}">
      <dgm:prSet phldrT="[Text]" custT="1"/>
      <dgm:spPr/>
      <dgm:t>
        <a:bodyPr/>
        <a:lstStyle/>
        <a:p>
          <a:pPr algn="ctr"/>
          <a:r>
            <a:rPr lang="en-ID" sz="1200">
              <a:latin typeface="Times New Roman" panose="02020603050405020304" pitchFamily="18" charset="0"/>
              <a:cs typeface="Times New Roman" panose="02020603050405020304" pitchFamily="18" charset="0"/>
            </a:rPr>
            <a:t>2. a Valuta Sharf</a:t>
          </a:r>
        </a:p>
      </dgm:t>
    </dgm:pt>
    <dgm:pt modelId="{A45907AD-6728-4B43-98F2-4EADD1F8C3EF}" type="parTrans" cxnId="{CB8DAD33-2482-4D74-A410-888613AD78C9}">
      <dgm:prSet/>
      <dgm:spPr/>
      <dgm:t>
        <a:bodyPr/>
        <a:lstStyle/>
        <a:p>
          <a:pPr algn="ctr"/>
          <a:endParaRPr lang="en-ID"/>
        </a:p>
      </dgm:t>
    </dgm:pt>
    <dgm:pt modelId="{5B340D58-C192-4B2E-9D13-0142ED530045}" type="sibTrans" cxnId="{CB8DAD33-2482-4D74-A410-888613AD78C9}">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32FE0D94-07F9-474F-9F49-922E3942F864}">
      <dgm:prSet phldrT="[Text]" custT="1"/>
      <dgm:spPr/>
      <dgm:t>
        <a:bodyPr/>
        <a:lstStyle/>
        <a:p>
          <a:pPr algn="ctr"/>
          <a:r>
            <a:rPr lang="en-ID" sz="1200">
              <a:latin typeface="Times New Roman" panose="02020603050405020304" pitchFamily="18" charset="0"/>
              <a:cs typeface="Times New Roman" panose="02020603050405020304" pitchFamily="18" charset="0"/>
            </a:rPr>
            <a:t>Pembeli (Musytari)</a:t>
          </a:r>
        </a:p>
      </dgm:t>
    </dgm:pt>
    <dgm:pt modelId="{E1B05CD7-B1B6-4AC5-BF86-0F7484809159}" type="parTrans" cxnId="{85021C99-C13E-4669-B37E-DDCDAB06460F}">
      <dgm:prSet/>
      <dgm:spPr/>
      <dgm:t>
        <a:bodyPr/>
        <a:lstStyle/>
        <a:p>
          <a:pPr algn="ctr"/>
          <a:endParaRPr lang="en-ID"/>
        </a:p>
      </dgm:t>
    </dgm:pt>
    <dgm:pt modelId="{F8366067-130B-4FD1-91C2-63C81802A49B}" type="sibTrans" cxnId="{85021C99-C13E-4669-B37E-DDCDAB06460F}">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C98D4AA6-0F08-4CBE-96B8-2C1802F1263D}">
      <dgm:prSet phldrT="[Text]" custT="1"/>
      <dgm:spPr/>
      <dgm:t>
        <a:bodyPr/>
        <a:lstStyle/>
        <a:p>
          <a:pPr algn="ctr"/>
          <a:r>
            <a:rPr lang="en-ID" sz="1200">
              <a:latin typeface="Times New Roman" panose="02020603050405020304" pitchFamily="18" charset="0"/>
              <a:cs typeface="Times New Roman" panose="02020603050405020304" pitchFamily="18" charset="0"/>
            </a:rPr>
            <a:t>2. b Nilai Tukar</a:t>
          </a:r>
        </a:p>
      </dgm:t>
    </dgm:pt>
    <dgm:pt modelId="{348CDC60-CBA8-4758-B5B7-60067BF77836}" type="parTrans" cxnId="{A45C522D-EB0A-441A-AAD5-AAFECAB89520}">
      <dgm:prSet/>
      <dgm:spPr/>
      <dgm:t>
        <a:bodyPr/>
        <a:lstStyle/>
        <a:p>
          <a:pPr algn="ctr"/>
          <a:endParaRPr lang="en-ID"/>
        </a:p>
      </dgm:t>
    </dgm:pt>
    <dgm:pt modelId="{58ED34AC-69CF-4BFC-BD1B-F3CDF7B55DDB}" type="sibTrans" cxnId="{A45C522D-EB0A-441A-AAD5-AAFECAB89520}">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0C4B99F2-E6BE-42BE-8C13-2F8AB26A254C}">
      <dgm:prSet phldrT="[Text]" custT="1"/>
      <dgm:spPr/>
      <dgm:t>
        <a:bodyPr/>
        <a:lstStyle/>
        <a:p>
          <a:pPr algn="ctr"/>
          <a:r>
            <a:rPr lang="en-ID" sz="1200">
              <a:latin typeface="Times New Roman" panose="02020603050405020304" pitchFamily="18" charset="0"/>
              <a:cs typeface="Times New Roman" panose="02020603050405020304" pitchFamily="18" charset="0"/>
            </a:rPr>
            <a:t>Penjual (Ba'i)</a:t>
          </a:r>
        </a:p>
      </dgm:t>
    </dgm:pt>
    <dgm:pt modelId="{F5529F63-7D29-48F3-A2B8-08122ACDCBB2}" type="parTrans" cxnId="{F9B9D81D-E738-4E04-89CC-E55A74CA24B9}">
      <dgm:prSet/>
      <dgm:spPr/>
      <dgm:t>
        <a:bodyPr/>
        <a:lstStyle/>
        <a:p>
          <a:pPr algn="ctr"/>
          <a:endParaRPr lang="en-ID"/>
        </a:p>
      </dgm:t>
    </dgm:pt>
    <dgm:pt modelId="{2516CCB3-706C-47FB-82CF-B6F9362B28F3}" type="sibTrans" cxnId="{F9B9D81D-E738-4E04-89CC-E55A74CA24B9}">
      <dgm:prSet/>
      <dgm:spPr/>
      <dgm:t>
        <a:bodyPr/>
        <a:lstStyle/>
        <a:p>
          <a:pPr algn="ctr"/>
          <a:endParaRPr lang="en-ID" sz="1200">
            <a:latin typeface="Times New Roman" panose="02020603050405020304" pitchFamily="18" charset="0"/>
            <a:cs typeface="Times New Roman" panose="02020603050405020304" pitchFamily="18" charset="0"/>
          </a:endParaRPr>
        </a:p>
      </dgm:t>
    </dgm:pt>
    <dgm:pt modelId="{3F5CFD29-E6FC-47EA-AF00-220CDAD56479}" type="pres">
      <dgm:prSet presAssocID="{23451CB2-0ABE-4BFE-B0E9-1FA296BCE807}" presName="Name0" presStyleCnt="0">
        <dgm:presLayoutVars>
          <dgm:chMax val="1"/>
          <dgm:dir/>
          <dgm:animLvl val="ctr"/>
          <dgm:resizeHandles val="exact"/>
        </dgm:presLayoutVars>
      </dgm:prSet>
      <dgm:spPr/>
      <dgm:t>
        <a:bodyPr/>
        <a:lstStyle/>
        <a:p>
          <a:endParaRPr lang="en-US"/>
        </a:p>
      </dgm:t>
    </dgm:pt>
    <dgm:pt modelId="{CF5ABD52-7936-4F03-9D69-2967AC61C735}" type="pres">
      <dgm:prSet presAssocID="{773E12B1-17A0-4E05-90A5-52B751F3A1CF}" presName="centerShape" presStyleLbl="node0" presStyleIdx="0" presStyleCnt="1"/>
      <dgm:spPr/>
      <dgm:t>
        <a:bodyPr/>
        <a:lstStyle/>
        <a:p>
          <a:endParaRPr lang="en-US"/>
        </a:p>
      </dgm:t>
    </dgm:pt>
    <dgm:pt modelId="{1ECDC390-D13E-4A12-940E-D7BBC91FB084}" type="pres">
      <dgm:prSet presAssocID="{85B72E93-9280-4CF9-949B-29209CB19695}" presName="node" presStyleLbl="node1" presStyleIdx="0" presStyleCnt="4">
        <dgm:presLayoutVars>
          <dgm:bulletEnabled val="1"/>
        </dgm:presLayoutVars>
      </dgm:prSet>
      <dgm:spPr/>
      <dgm:t>
        <a:bodyPr/>
        <a:lstStyle/>
        <a:p>
          <a:endParaRPr lang="en-US"/>
        </a:p>
      </dgm:t>
    </dgm:pt>
    <dgm:pt modelId="{0D42C4A9-99CC-4036-9EF6-14DD9F6FFEC3}" type="pres">
      <dgm:prSet presAssocID="{85B72E93-9280-4CF9-949B-29209CB19695}" presName="dummy" presStyleCnt="0"/>
      <dgm:spPr/>
    </dgm:pt>
    <dgm:pt modelId="{A7496F29-7511-4392-8387-1795944789B5}" type="pres">
      <dgm:prSet presAssocID="{5B340D58-C192-4B2E-9D13-0142ED530045}" presName="sibTrans" presStyleLbl="sibTrans2D1" presStyleIdx="0" presStyleCnt="4"/>
      <dgm:spPr/>
      <dgm:t>
        <a:bodyPr/>
        <a:lstStyle/>
        <a:p>
          <a:endParaRPr lang="en-US"/>
        </a:p>
      </dgm:t>
    </dgm:pt>
    <dgm:pt modelId="{5E7B4DFF-ECDF-49FE-ACF9-45B380083BBF}" type="pres">
      <dgm:prSet presAssocID="{32FE0D94-07F9-474F-9F49-922E3942F864}" presName="node" presStyleLbl="node1" presStyleIdx="1" presStyleCnt="4">
        <dgm:presLayoutVars>
          <dgm:bulletEnabled val="1"/>
        </dgm:presLayoutVars>
      </dgm:prSet>
      <dgm:spPr/>
      <dgm:t>
        <a:bodyPr/>
        <a:lstStyle/>
        <a:p>
          <a:endParaRPr lang="en-US"/>
        </a:p>
      </dgm:t>
    </dgm:pt>
    <dgm:pt modelId="{D505CE12-C494-467B-90E7-4E5F687A1BE6}" type="pres">
      <dgm:prSet presAssocID="{32FE0D94-07F9-474F-9F49-922E3942F864}" presName="dummy" presStyleCnt="0"/>
      <dgm:spPr/>
    </dgm:pt>
    <dgm:pt modelId="{F2FA2A81-92EF-46B2-9FF3-A890DD73CA5E}" type="pres">
      <dgm:prSet presAssocID="{F8366067-130B-4FD1-91C2-63C81802A49B}" presName="sibTrans" presStyleLbl="sibTrans2D1" presStyleIdx="1" presStyleCnt="4"/>
      <dgm:spPr/>
      <dgm:t>
        <a:bodyPr/>
        <a:lstStyle/>
        <a:p>
          <a:endParaRPr lang="en-US"/>
        </a:p>
      </dgm:t>
    </dgm:pt>
    <dgm:pt modelId="{EC2C54EE-81C5-4D15-B829-F78E4B968933}" type="pres">
      <dgm:prSet presAssocID="{C98D4AA6-0F08-4CBE-96B8-2C1802F1263D}" presName="node" presStyleLbl="node1" presStyleIdx="2" presStyleCnt="4">
        <dgm:presLayoutVars>
          <dgm:bulletEnabled val="1"/>
        </dgm:presLayoutVars>
      </dgm:prSet>
      <dgm:spPr/>
      <dgm:t>
        <a:bodyPr/>
        <a:lstStyle/>
        <a:p>
          <a:endParaRPr lang="en-US"/>
        </a:p>
      </dgm:t>
    </dgm:pt>
    <dgm:pt modelId="{9200D796-8ADD-4BC4-9BEC-9F075D0E7825}" type="pres">
      <dgm:prSet presAssocID="{C98D4AA6-0F08-4CBE-96B8-2C1802F1263D}" presName="dummy" presStyleCnt="0"/>
      <dgm:spPr/>
    </dgm:pt>
    <dgm:pt modelId="{824EC18B-4C20-47A5-B4A1-FD3FECA9916A}" type="pres">
      <dgm:prSet presAssocID="{58ED34AC-69CF-4BFC-BD1B-F3CDF7B55DDB}" presName="sibTrans" presStyleLbl="sibTrans2D1" presStyleIdx="2" presStyleCnt="4"/>
      <dgm:spPr/>
      <dgm:t>
        <a:bodyPr/>
        <a:lstStyle/>
        <a:p>
          <a:endParaRPr lang="en-US"/>
        </a:p>
      </dgm:t>
    </dgm:pt>
    <dgm:pt modelId="{96594C68-D5BD-4E3A-93A0-4D97150DB9CE}" type="pres">
      <dgm:prSet presAssocID="{0C4B99F2-E6BE-42BE-8C13-2F8AB26A254C}" presName="node" presStyleLbl="node1" presStyleIdx="3" presStyleCnt="4">
        <dgm:presLayoutVars>
          <dgm:bulletEnabled val="1"/>
        </dgm:presLayoutVars>
      </dgm:prSet>
      <dgm:spPr/>
      <dgm:t>
        <a:bodyPr/>
        <a:lstStyle/>
        <a:p>
          <a:endParaRPr lang="en-US"/>
        </a:p>
      </dgm:t>
    </dgm:pt>
    <dgm:pt modelId="{D162C4B9-3119-458C-BA2C-547C62A73036}" type="pres">
      <dgm:prSet presAssocID="{0C4B99F2-E6BE-42BE-8C13-2F8AB26A254C}" presName="dummy" presStyleCnt="0"/>
      <dgm:spPr/>
    </dgm:pt>
    <dgm:pt modelId="{ECB70DF7-C853-4118-9CF4-48AD97F24718}" type="pres">
      <dgm:prSet presAssocID="{2516CCB3-706C-47FB-82CF-B6F9362B28F3}" presName="sibTrans" presStyleLbl="sibTrans2D1" presStyleIdx="3" presStyleCnt="4"/>
      <dgm:spPr/>
      <dgm:t>
        <a:bodyPr/>
        <a:lstStyle/>
        <a:p>
          <a:endParaRPr lang="en-US"/>
        </a:p>
      </dgm:t>
    </dgm:pt>
  </dgm:ptLst>
  <dgm:cxnLst>
    <dgm:cxn modelId="{06BCED1A-B3E8-4B75-99D4-62FB1F11015F}" type="presOf" srcId="{85B72E93-9280-4CF9-949B-29209CB19695}" destId="{1ECDC390-D13E-4A12-940E-D7BBC91FB084}" srcOrd="0" destOrd="0" presId="urn:microsoft.com/office/officeart/2005/8/layout/radial6"/>
    <dgm:cxn modelId="{D89D40A3-609A-4782-BCF8-9F46B418EDE3}" type="presOf" srcId="{0C4B99F2-E6BE-42BE-8C13-2F8AB26A254C}" destId="{96594C68-D5BD-4E3A-93A0-4D97150DB9CE}" srcOrd="0" destOrd="0" presId="urn:microsoft.com/office/officeart/2005/8/layout/radial6"/>
    <dgm:cxn modelId="{72D68F89-330D-481D-A73C-613339BC25C9}" type="presOf" srcId="{5B340D58-C192-4B2E-9D13-0142ED530045}" destId="{A7496F29-7511-4392-8387-1795944789B5}" srcOrd="0" destOrd="0" presId="urn:microsoft.com/office/officeart/2005/8/layout/radial6"/>
    <dgm:cxn modelId="{EFECC47A-D0BE-4133-8EFD-F2FA99FA39A2}" type="presOf" srcId="{F8366067-130B-4FD1-91C2-63C81802A49B}" destId="{F2FA2A81-92EF-46B2-9FF3-A890DD73CA5E}" srcOrd="0" destOrd="0" presId="urn:microsoft.com/office/officeart/2005/8/layout/radial6"/>
    <dgm:cxn modelId="{313197E1-66BB-447F-95EB-43E3F9522DEB}" type="presOf" srcId="{23451CB2-0ABE-4BFE-B0E9-1FA296BCE807}" destId="{3F5CFD29-E6FC-47EA-AF00-220CDAD56479}" srcOrd="0" destOrd="0" presId="urn:microsoft.com/office/officeart/2005/8/layout/radial6"/>
    <dgm:cxn modelId="{CDF20E29-4221-40F6-AEC3-E3479CF96808}" type="presOf" srcId="{32FE0D94-07F9-474F-9F49-922E3942F864}" destId="{5E7B4DFF-ECDF-49FE-ACF9-45B380083BBF}" srcOrd="0" destOrd="0" presId="urn:microsoft.com/office/officeart/2005/8/layout/radial6"/>
    <dgm:cxn modelId="{D85EE562-9E5C-4C4F-92DF-A121F0EB8A31}" type="presOf" srcId="{773E12B1-17A0-4E05-90A5-52B751F3A1CF}" destId="{CF5ABD52-7936-4F03-9D69-2967AC61C735}" srcOrd="0" destOrd="0" presId="urn:microsoft.com/office/officeart/2005/8/layout/radial6"/>
    <dgm:cxn modelId="{8317C986-CC0B-4B63-8ADC-7C68400A129C}" type="presOf" srcId="{C98D4AA6-0F08-4CBE-96B8-2C1802F1263D}" destId="{EC2C54EE-81C5-4D15-B829-F78E4B968933}" srcOrd="0" destOrd="0" presId="urn:microsoft.com/office/officeart/2005/8/layout/radial6"/>
    <dgm:cxn modelId="{F9B9D81D-E738-4E04-89CC-E55A74CA24B9}" srcId="{773E12B1-17A0-4E05-90A5-52B751F3A1CF}" destId="{0C4B99F2-E6BE-42BE-8C13-2F8AB26A254C}" srcOrd="3" destOrd="0" parTransId="{F5529F63-7D29-48F3-A2B8-08122ACDCBB2}" sibTransId="{2516CCB3-706C-47FB-82CF-B6F9362B28F3}"/>
    <dgm:cxn modelId="{A45C522D-EB0A-441A-AAD5-AAFECAB89520}" srcId="{773E12B1-17A0-4E05-90A5-52B751F3A1CF}" destId="{C98D4AA6-0F08-4CBE-96B8-2C1802F1263D}" srcOrd="2" destOrd="0" parTransId="{348CDC60-CBA8-4758-B5B7-60067BF77836}" sibTransId="{58ED34AC-69CF-4BFC-BD1B-F3CDF7B55DDB}"/>
    <dgm:cxn modelId="{85021C99-C13E-4669-B37E-DDCDAB06460F}" srcId="{773E12B1-17A0-4E05-90A5-52B751F3A1CF}" destId="{32FE0D94-07F9-474F-9F49-922E3942F864}" srcOrd="1" destOrd="0" parTransId="{E1B05CD7-B1B6-4AC5-BF86-0F7484809159}" sibTransId="{F8366067-130B-4FD1-91C2-63C81802A49B}"/>
    <dgm:cxn modelId="{EE0ABCD8-04C4-46F3-BCF3-3CC4093471A7}" type="presOf" srcId="{58ED34AC-69CF-4BFC-BD1B-F3CDF7B55DDB}" destId="{824EC18B-4C20-47A5-B4A1-FD3FECA9916A}" srcOrd="0" destOrd="0" presId="urn:microsoft.com/office/officeart/2005/8/layout/radial6"/>
    <dgm:cxn modelId="{CB8DAD33-2482-4D74-A410-888613AD78C9}" srcId="{773E12B1-17A0-4E05-90A5-52B751F3A1CF}" destId="{85B72E93-9280-4CF9-949B-29209CB19695}" srcOrd="0" destOrd="0" parTransId="{A45907AD-6728-4B43-98F2-4EADD1F8C3EF}" sibTransId="{5B340D58-C192-4B2E-9D13-0142ED530045}"/>
    <dgm:cxn modelId="{D4472523-CD9C-4DD2-AE83-A59C9534865C}" srcId="{23451CB2-0ABE-4BFE-B0E9-1FA296BCE807}" destId="{773E12B1-17A0-4E05-90A5-52B751F3A1CF}" srcOrd="0" destOrd="0" parTransId="{A48563DD-430B-4E12-89D0-D9A3A237A329}" sibTransId="{3FD7795D-79CD-474C-9B14-858E20EDE86C}"/>
    <dgm:cxn modelId="{99260574-6E0E-49CA-989D-66B58DD696C7}" type="presOf" srcId="{2516CCB3-706C-47FB-82CF-B6F9362B28F3}" destId="{ECB70DF7-C853-4118-9CF4-48AD97F24718}" srcOrd="0" destOrd="0" presId="urn:microsoft.com/office/officeart/2005/8/layout/radial6"/>
    <dgm:cxn modelId="{35E79806-A923-4634-8884-719A3F4C056F}" type="presParOf" srcId="{3F5CFD29-E6FC-47EA-AF00-220CDAD56479}" destId="{CF5ABD52-7936-4F03-9D69-2967AC61C735}" srcOrd="0" destOrd="0" presId="urn:microsoft.com/office/officeart/2005/8/layout/radial6"/>
    <dgm:cxn modelId="{43A20CAB-05DF-437A-A817-735970DDFB38}" type="presParOf" srcId="{3F5CFD29-E6FC-47EA-AF00-220CDAD56479}" destId="{1ECDC390-D13E-4A12-940E-D7BBC91FB084}" srcOrd="1" destOrd="0" presId="urn:microsoft.com/office/officeart/2005/8/layout/radial6"/>
    <dgm:cxn modelId="{31BA3D0E-6947-41BA-B60A-B1DEE94339DE}" type="presParOf" srcId="{3F5CFD29-E6FC-47EA-AF00-220CDAD56479}" destId="{0D42C4A9-99CC-4036-9EF6-14DD9F6FFEC3}" srcOrd="2" destOrd="0" presId="urn:microsoft.com/office/officeart/2005/8/layout/radial6"/>
    <dgm:cxn modelId="{BB7556EB-EE58-4C75-A7F1-408008D0AA01}" type="presParOf" srcId="{3F5CFD29-E6FC-47EA-AF00-220CDAD56479}" destId="{A7496F29-7511-4392-8387-1795944789B5}" srcOrd="3" destOrd="0" presId="urn:microsoft.com/office/officeart/2005/8/layout/radial6"/>
    <dgm:cxn modelId="{49440598-69A8-4780-9ABD-19C7A0DFF45A}" type="presParOf" srcId="{3F5CFD29-E6FC-47EA-AF00-220CDAD56479}" destId="{5E7B4DFF-ECDF-49FE-ACF9-45B380083BBF}" srcOrd="4" destOrd="0" presId="urn:microsoft.com/office/officeart/2005/8/layout/radial6"/>
    <dgm:cxn modelId="{B018E224-456C-4114-8FB8-3AA4B943F891}" type="presParOf" srcId="{3F5CFD29-E6FC-47EA-AF00-220CDAD56479}" destId="{D505CE12-C494-467B-90E7-4E5F687A1BE6}" srcOrd="5" destOrd="0" presId="urn:microsoft.com/office/officeart/2005/8/layout/radial6"/>
    <dgm:cxn modelId="{D11E70EB-58AE-4296-B1A2-23DB89193C67}" type="presParOf" srcId="{3F5CFD29-E6FC-47EA-AF00-220CDAD56479}" destId="{F2FA2A81-92EF-46B2-9FF3-A890DD73CA5E}" srcOrd="6" destOrd="0" presId="urn:microsoft.com/office/officeart/2005/8/layout/radial6"/>
    <dgm:cxn modelId="{C3549D09-6A59-458E-B579-E285E696E4AB}" type="presParOf" srcId="{3F5CFD29-E6FC-47EA-AF00-220CDAD56479}" destId="{EC2C54EE-81C5-4D15-B829-F78E4B968933}" srcOrd="7" destOrd="0" presId="urn:microsoft.com/office/officeart/2005/8/layout/radial6"/>
    <dgm:cxn modelId="{263B9B37-60C2-47AF-92BE-513045BBB633}" type="presParOf" srcId="{3F5CFD29-E6FC-47EA-AF00-220CDAD56479}" destId="{9200D796-8ADD-4BC4-9BEC-9F075D0E7825}" srcOrd="8" destOrd="0" presId="urn:microsoft.com/office/officeart/2005/8/layout/radial6"/>
    <dgm:cxn modelId="{DE6EBECD-B278-4D17-A392-C25847BF1171}" type="presParOf" srcId="{3F5CFD29-E6FC-47EA-AF00-220CDAD56479}" destId="{824EC18B-4C20-47A5-B4A1-FD3FECA9916A}" srcOrd="9" destOrd="0" presId="urn:microsoft.com/office/officeart/2005/8/layout/radial6"/>
    <dgm:cxn modelId="{7CF46EF6-3D1E-41A4-BAF5-A832C7097A4B}" type="presParOf" srcId="{3F5CFD29-E6FC-47EA-AF00-220CDAD56479}" destId="{96594C68-D5BD-4E3A-93A0-4D97150DB9CE}" srcOrd="10" destOrd="0" presId="urn:microsoft.com/office/officeart/2005/8/layout/radial6"/>
    <dgm:cxn modelId="{5B944543-A7D2-430F-AA29-59A3CB3D00B0}" type="presParOf" srcId="{3F5CFD29-E6FC-47EA-AF00-220CDAD56479}" destId="{D162C4B9-3119-458C-BA2C-547C62A73036}" srcOrd="11" destOrd="0" presId="urn:microsoft.com/office/officeart/2005/8/layout/radial6"/>
    <dgm:cxn modelId="{7A796D08-372D-4C9A-B3E1-E3DBEC9B7D31}" type="presParOf" srcId="{3F5CFD29-E6FC-47EA-AF00-220CDAD56479}" destId="{ECB70DF7-C853-4118-9CF4-48AD97F24718}"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B70DF7-C853-4118-9CF4-48AD97F24718}">
      <dsp:nvSpPr>
        <dsp:cNvPr id="0" name=""/>
        <dsp:cNvSpPr/>
      </dsp:nvSpPr>
      <dsp:spPr>
        <a:xfrm>
          <a:off x="1099596" y="331832"/>
          <a:ext cx="2214544" cy="2214544"/>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4EC18B-4C20-47A5-B4A1-FD3FECA9916A}">
      <dsp:nvSpPr>
        <dsp:cNvPr id="0" name=""/>
        <dsp:cNvSpPr/>
      </dsp:nvSpPr>
      <dsp:spPr>
        <a:xfrm>
          <a:off x="1099596" y="331832"/>
          <a:ext cx="2214544" cy="2214544"/>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FA2A81-92EF-46B2-9FF3-A890DD73CA5E}">
      <dsp:nvSpPr>
        <dsp:cNvPr id="0" name=""/>
        <dsp:cNvSpPr/>
      </dsp:nvSpPr>
      <dsp:spPr>
        <a:xfrm>
          <a:off x="1099596" y="331832"/>
          <a:ext cx="2214544" cy="2214544"/>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496F29-7511-4392-8387-1795944789B5}">
      <dsp:nvSpPr>
        <dsp:cNvPr id="0" name=""/>
        <dsp:cNvSpPr/>
      </dsp:nvSpPr>
      <dsp:spPr>
        <a:xfrm>
          <a:off x="1099596" y="331832"/>
          <a:ext cx="2214544" cy="2214544"/>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5ABD52-7936-4F03-9D69-2967AC61C735}">
      <dsp:nvSpPr>
        <dsp:cNvPr id="0" name=""/>
        <dsp:cNvSpPr/>
      </dsp:nvSpPr>
      <dsp:spPr>
        <a:xfrm>
          <a:off x="1697177" y="929413"/>
          <a:ext cx="1019383" cy="10193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Akad Sharf</a:t>
          </a:r>
        </a:p>
      </dsp:txBody>
      <dsp:txXfrm>
        <a:off x="1846462" y="1078698"/>
        <a:ext cx="720813" cy="720813"/>
      </dsp:txXfrm>
    </dsp:sp>
    <dsp:sp modelId="{1ECDC390-D13E-4A12-940E-D7BBC91FB084}">
      <dsp:nvSpPr>
        <dsp:cNvPr id="0" name=""/>
        <dsp:cNvSpPr/>
      </dsp:nvSpPr>
      <dsp:spPr>
        <a:xfrm>
          <a:off x="1850084" y="736"/>
          <a:ext cx="713568" cy="7135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2. a Valuta Sharf</a:t>
          </a:r>
        </a:p>
      </dsp:txBody>
      <dsp:txXfrm>
        <a:off x="1954584" y="105236"/>
        <a:ext cx="504568" cy="504568"/>
      </dsp:txXfrm>
    </dsp:sp>
    <dsp:sp modelId="{5E7B4DFF-ECDF-49FE-ACF9-45B380083BBF}">
      <dsp:nvSpPr>
        <dsp:cNvPr id="0" name=""/>
        <dsp:cNvSpPr/>
      </dsp:nvSpPr>
      <dsp:spPr>
        <a:xfrm>
          <a:off x="2931668" y="1082320"/>
          <a:ext cx="713568" cy="7135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Pembeli (Musytari)</a:t>
          </a:r>
        </a:p>
      </dsp:txBody>
      <dsp:txXfrm>
        <a:off x="3036168" y="1186820"/>
        <a:ext cx="504568" cy="504568"/>
      </dsp:txXfrm>
    </dsp:sp>
    <dsp:sp modelId="{EC2C54EE-81C5-4D15-B829-F78E4B968933}">
      <dsp:nvSpPr>
        <dsp:cNvPr id="0" name=""/>
        <dsp:cNvSpPr/>
      </dsp:nvSpPr>
      <dsp:spPr>
        <a:xfrm>
          <a:off x="1850084" y="2163904"/>
          <a:ext cx="713568" cy="7135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2. b Nilai Tukar</a:t>
          </a:r>
        </a:p>
      </dsp:txBody>
      <dsp:txXfrm>
        <a:off x="1954584" y="2268404"/>
        <a:ext cx="504568" cy="504568"/>
      </dsp:txXfrm>
    </dsp:sp>
    <dsp:sp modelId="{96594C68-D5BD-4E3A-93A0-4D97150DB9CE}">
      <dsp:nvSpPr>
        <dsp:cNvPr id="0" name=""/>
        <dsp:cNvSpPr/>
      </dsp:nvSpPr>
      <dsp:spPr>
        <a:xfrm>
          <a:off x="768500" y="1082320"/>
          <a:ext cx="713568" cy="7135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Penjual (Ba'i)</a:t>
          </a:r>
        </a:p>
      </dsp:txBody>
      <dsp:txXfrm>
        <a:off x="873000" y="1186820"/>
        <a:ext cx="504568" cy="5045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E2EB-7639-48D1-B549-BDB59988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TOSHIBA</cp:lastModifiedBy>
  <cp:revision>13</cp:revision>
  <dcterms:created xsi:type="dcterms:W3CDTF">2022-11-28T14:23:00Z</dcterms:created>
  <dcterms:modified xsi:type="dcterms:W3CDTF">2024-02-12T07:44:00Z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2022-10-22T00:00:00Z</vt:filetime>
  </property>
</Properties>
</file>